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tiff" ContentType="image/tif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五、专业群省级财政及校级投入情况（累计投入1880万元）</w:t>
      </w:r>
    </w:p>
    <w:p>
      <w:pPr>
        <w:jc w:val="left"/>
        <w:rPr>
          <w:rFonts w:hint="eastAsia"/>
          <w:b/>
          <w:bCs/>
          <w:sz w:val="28"/>
          <w:szCs w:val="32"/>
        </w:rPr>
      </w:pPr>
      <w:r>
        <w:rPr>
          <w:rFonts w:hint="eastAsia"/>
          <w:b/>
          <w:sz w:val="32"/>
          <w:szCs w:val="32"/>
        </w:rPr>
        <w:t>1.</w:t>
      </w:r>
      <w:r>
        <w:rPr>
          <w:rFonts w:hint="eastAsia"/>
          <w:b/>
          <w:bCs/>
          <w:sz w:val="28"/>
          <w:szCs w:val="32"/>
        </w:rPr>
        <w:t>省级财政支持我校印刷品牌专业建设下拨资金到款证明（180万）</w:t>
      </w:r>
    </w:p>
    <w:p>
      <w:pPr>
        <w:jc w:val="left"/>
      </w:pPr>
      <w:bookmarkStart w:id="0" w:name="_GoBack"/>
      <w:r>
        <w:drawing>
          <wp:inline distT="0" distB="0" distL="0" distR="0">
            <wp:extent cx="6645910" cy="5143500"/>
            <wp:effectExtent l="0" t="0" r="2540" b="0"/>
            <wp:docPr id="8" name="图片 8" descr="D:\2016项目\2016年品牌专业建设\到款证明\微信图片_20190616193453 - 副本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2016项目\2016年品牌专业建设\到款证明\微信图片_20190616193453 - 副本_看图王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4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left"/>
        <w:rPr>
          <w:rFonts w:hint="eastAsia"/>
          <w:b/>
          <w:bCs/>
          <w:sz w:val="28"/>
          <w:szCs w:val="32"/>
        </w:rPr>
      </w:pPr>
      <w:r>
        <w:rPr>
          <w:rFonts w:hint="eastAsia"/>
          <w:b/>
          <w:sz w:val="32"/>
          <w:szCs w:val="32"/>
        </w:rPr>
        <w:t>2.</w:t>
      </w:r>
      <w:r>
        <w:rPr>
          <w:rFonts w:hint="eastAsia"/>
          <w:b/>
          <w:bCs/>
          <w:sz w:val="28"/>
          <w:szCs w:val="32"/>
        </w:rPr>
        <w:t>省级财政支持我校印刷专业建设下拨专项资金文件（110万）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620385" cy="7939405"/>
            <wp:effectExtent l="0" t="0" r="0" b="4445"/>
            <wp:docPr id="27" name="图片 27" descr="D:\2013年专项资金申报1\民办资金下达20140224115805657\关于下达2013年度省级民办教育专项资金的通知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D:\2013年专项资金申报1\民办资金下达20140224115805657\关于下达2013年度省级民办教育专项资金的通知.tif"/>
                    <pic:cNvPicPr>
                      <a:picLocks noChangeAspect="1" noChangeArrowheads="1" noCrop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0987" cy="794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727065" cy="7972425"/>
            <wp:effectExtent l="0" t="0" r="6985" b="0"/>
            <wp:docPr id="30" name="图片 30" descr="C:\Users\chenhua\AppData\Local\Temp\157652314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chenhua\AppData\Local\Temp\1576523149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629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  <w:r>
        <w:drawing>
          <wp:inline distT="0" distB="0" distL="0" distR="0">
            <wp:extent cx="6076950" cy="5353050"/>
            <wp:effectExtent l="0" t="0" r="0" b="0"/>
            <wp:docPr id="31" name="图片 31" descr="C:\Users\chenhua\AppData\Local\Temp\157652323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chenhua\AppData\Local\Temp\1576523230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left"/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3.学校投入专业群的经费-实训设备采购合同（单价十万以上）</w:t>
      </w:r>
    </w:p>
    <w:p>
      <w:pPr>
        <w:jc w:val="center"/>
        <w:rPr>
          <w:color w:val="FF0000"/>
        </w:rPr>
      </w:pPr>
      <w:r>
        <w:rPr>
          <w:rFonts w:hint="eastAsia"/>
          <w:b/>
          <w:color w:val="FF0000"/>
          <w:sz w:val="30"/>
          <w:szCs w:val="30"/>
        </w:rPr>
        <w:t>（专业群总计投入1590万元）</w:t>
      </w:r>
    </w:p>
    <w:p>
      <w:pPr>
        <w:jc w:val="center"/>
      </w:pPr>
      <w:r>
        <w:drawing>
          <wp:inline distT="0" distB="0" distL="0" distR="0">
            <wp:extent cx="5648325" cy="7844790"/>
            <wp:effectExtent l="0" t="0" r="0" b="3810"/>
            <wp:docPr id="74" name="图片 74" descr="C:\Users\chenhua\Desktop\ 方正合同-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C:\Users\chenhua\Desktop\ 方正合同-2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48325" cy="784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616575" cy="7800975"/>
            <wp:effectExtent l="0" t="0" r="3175" b="0"/>
            <wp:docPr id="75" name="图片 75" descr="C:\Users\chenhua\Desktop\ 方正合同-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C:\Users\chenhua\Desktop\ 方正合同-2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17243" cy="780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5582285" cy="7753350"/>
            <wp:effectExtent l="0" t="0" r="0" b="0"/>
            <wp:docPr id="81" name="图片 81" descr="C:\Users\chenhua\Desktop\方正合同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C:\Users\chenhua\Desktop\方正合同-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582950" cy="775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drawing>
          <wp:inline distT="0" distB="0" distL="0" distR="0">
            <wp:extent cx="5558790" cy="7658100"/>
            <wp:effectExtent l="0" t="0" r="3810" b="0"/>
            <wp:docPr id="21" name="图片 21" descr="精密达胶订包本机、折页机购销合同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精密达胶订包本机、折页机购销合同书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9136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drawing>
          <wp:inline distT="0" distB="0" distL="0" distR="0">
            <wp:extent cx="5567045" cy="7648575"/>
            <wp:effectExtent l="0" t="0" r="0" b="0"/>
            <wp:docPr id="20" name="图片 20" descr="精密达胶订包本机、折页机购销合同书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精密达胶订包本机、折页机购销合同书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726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drawing>
          <wp:inline distT="0" distB="0" distL="0" distR="0">
            <wp:extent cx="5762625" cy="7924800"/>
            <wp:effectExtent l="0" t="0" r="0" b="0"/>
            <wp:docPr id="19" name="图片 19" descr="精密达胶订包本机、折页机购销合同书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精密达胶订包本机、折页机购销合同书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92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drawing>
          <wp:inline distT="0" distB="0" distL="0" distR="0">
            <wp:extent cx="5391150" cy="7412355"/>
            <wp:effectExtent l="0" t="0" r="0" b="0"/>
            <wp:docPr id="18" name="图片 18" descr="精密达胶订包本机、折页机购销合同书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精密达胶订包本机、折页机购销合同书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41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</w:rPr>
        <w:drawing>
          <wp:inline distT="0" distB="0" distL="0" distR="0">
            <wp:extent cx="5739130" cy="7877175"/>
            <wp:effectExtent l="0" t="0" r="0" b="0"/>
            <wp:docPr id="17" name="图片 17" descr="精密达胶订包本机、折页机购销合同书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精密达胶订包本机、折页机购销合同书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9543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drawing>
          <wp:inline distT="0" distB="0" distL="0" distR="0">
            <wp:extent cx="5582920" cy="7677150"/>
            <wp:effectExtent l="0" t="0" r="0" b="0"/>
            <wp:docPr id="16" name="图片 16" descr="3D打印机合同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D打印机合同书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3382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</w:rPr>
        <w:drawing>
          <wp:inline distT="0" distB="0" distL="0" distR="0">
            <wp:extent cx="5731510" cy="7886700"/>
            <wp:effectExtent l="0" t="0" r="2540" b="0"/>
            <wp:docPr id="15" name="图片 15" descr="3D打印机合同书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D打印机合同书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978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drawing>
          <wp:inline distT="0" distB="0" distL="0" distR="0">
            <wp:extent cx="6035675" cy="8305800"/>
            <wp:effectExtent l="0" t="0" r="3175" b="0"/>
            <wp:docPr id="14" name="图片 14" descr="3D打印机合同书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D打印机合同书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5691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drawing>
          <wp:inline distT="0" distB="0" distL="0" distR="0">
            <wp:extent cx="5534025" cy="7610475"/>
            <wp:effectExtent l="0" t="0" r="0" b="9525"/>
            <wp:docPr id="13" name="图片 13" descr="3D打印机合同书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D打印机合同书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761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drawing>
          <wp:inline distT="0" distB="0" distL="0" distR="0">
            <wp:extent cx="5724525" cy="7881620"/>
            <wp:effectExtent l="0" t="0" r="0" b="5080"/>
            <wp:docPr id="12" name="图片 12" descr="3D打印机合同书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D打印机合同书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788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drawing>
          <wp:inline distT="0" distB="0" distL="0" distR="0">
            <wp:extent cx="5721350" cy="7867650"/>
            <wp:effectExtent l="0" t="0" r="0" b="0"/>
            <wp:docPr id="11" name="图片 11" descr="CTP设备销售合同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TP设备销售合同书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1927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drawing>
          <wp:inline distT="0" distB="0" distL="0" distR="0">
            <wp:extent cx="5829300" cy="8013700"/>
            <wp:effectExtent l="0" t="0" r="0" b="6350"/>
            <wp:docPr id="10" name="图片 10" descr="CTP设备销售合同书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TP设备销售合同书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01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</w:rPr>
        <w:drawing>
          <wp:inline distT="0" distB="0" distL="0" distR="0">
            <wp:extent cx="6040120" cy="8305800"/>
            <wp:effectExtent l="0" t="0" r="0" b="0"/>
            <wp:docPr id="9" name="图片 9" descr="CTP设备清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TP设备清单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0582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drawing>
          <wp:inline distT="0" distB="0" distL="0" distR="0">
            <wp:extent cx="5846445" cy="8039100"/>
            <wp:effectExtent l="0" t="0" r="1905" b="0"/>
            <wp:docPr id="22" name="图片 22" descr="服务器购销合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服务器购销合同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6618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</w:rPr>
        <w:drawing>
          <wp:inline distT="0" distB="0" distL="0" distR="0">
            <wp:extent cx="5524500" cy="7588250"/>
            <wp:effectExtent l="0" t="0" r="0" b="0"/>
            <wp:docPr id="7" name="图片 7" descr="服务器购销合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服务器购销合同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58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drawing>
          <wp:inline distT="0" distB="0" distL="0" distR="0">
            <wp:extent cx="5536565" cy="7610475"/>
            <wp:effectExtent l="0" t="0" r="6985" b="0"/>
            <wp:docPr id="6" name="图片 6" descr="印刷适性测试系列设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印刷适性测试系列设备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6776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</w:rPr>
        <w:drawing>
          <wp:inline distT="0" distB="0" distL="0" distR="0">
            <wp:extent cx="5922645" cy="8153400"/>
            <wp:effectExtent l="0" t="0" r="1905" b="0"/>
            <wp:docPr id="5" name="图片 5" descr="印刷适性测试系列设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印刷适性测试系列设备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2954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drawing>
          <wp:inline distT="0" distB="0" distL="0" distR="0">
            <wp:extent cx="5886450" cy="8101965"/>
            <wp:effectExtent l="0" t="0" r="0" b="0"/>
            <wp:docPr id="4" name="图片 4" descr="顺达过膜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顺达过膜机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1269" cy="810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</w:rPr>
        <w:drawing>
          <wp:inline distT="0" distB="0" distL="0" distR="0">
            <wp:extent cx="6098540" cy="8391525"/>
            <wp:effectExtent l="0" t="0" r="0" b="0"/>
            <wp:docPr id="3" name="图片 3" descr="顺达过膜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顺达过膜机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8881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drawing>
          <wp:inline distT="0" distB="0" distL="0" distR="0">
            <wp:extent cx="6029960" cy="8362950"/>
            <wp:effectExtent l="0" t="0" r="8890" b="0"/>
            <wp:docPr id="23" name="图片 23" descr="D:\2013年省实训基地检查材料\实训基地验收材料\设备购买合同\3D打印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:\2013年省实训基地检查材料\实训基地验收材料\设备购买合同\3D打印机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6199" cy="83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drawing>
          <wp:inline distT="0" distB="0" distL="0" distR="0">
            <wp:extent cx="6324600" cy="8770620"/>
            <wp:effectExtent l="0" t="0" r="0" b="0"/>
            <wp:docPr id="24" name="图片 24" descr="D:\2013年省实训基地检查材料\实训基地验收材料\设备购买合同\3D打印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D:\2013年省实训基地检查材料\实训基地验收材料\设备购买合同\3D打印机2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23776" cy="876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drawing>
          <wp:inline distT="0" distB="0" distL="0" distR="0">
            <wp:extent cx="5803265" cy="8048625"/>
            <wp:effectExtent l="0" t="0" r="6985" b="0"/>
            <wp:docPr id="25" name="图片 25" descr="D:\2013年省实训基地检查材料\实训基地验收材料\设备购买合同\3D打印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D:\2013年省实训基地检查材料\实训基地验收材料\设备购买合同\3D打印机3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3814" cy="804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</w:p>
    <w:sectPr>
      <w:headerReference r:id="rId3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single" w:color="auto" w:sz="6" w:space="0"/>
      </w:pBdr>
      <w:ind w:firstLine="422" w:firstLineChars="200"/>
      <w:jc w:val="both"/>
      <w:rPr>
        <w:sz w:val="21"/>
        <w:szCs w:val="21"/>
      </w:rPr>
    </w:pPr>
    <w:r>
      <w:rPr>
        <w:rFonts w:hint="eastAsia"/>
        <w:b/>
        <w:color w:val="FF0000"/>
        <w:sz w:val="21"/>
        <w:szCs w:val="21"/>
      </w:rPr>
      <w:t>广州科技职业技术大学</w:t>
    </w:r>
    <w:r>
      <w:rPr>
        <w:rFonts w:hint="eastAsia"/>
        <w:sz w:val="21"/>
        <w:szCs w:val="21"/>
      </w:rPr>
      <w:t xml:space="preserve">                                          </w:t>
    </w:r>
    <w:r>
      <w:rPr>
        <w:rFonts w:hint="eastAsia"/>
        <w:b/>
        <w:color w:val="FF0000"/>
        <w:sz w:val="21"/>
        <w:szCs w:val="21"/>
      </w:rPr>
      <w:t>印刷工程高水平专业群建设佐证材料</w:t>
    </w:r>
  </w:p>
  <w:p>
    <w:pPr>
      <w:pStyle w:val="6"/>
      <w:ind w:firstLine="420" w:firstLineChars="200"/>
      <w:jc w:val="both"/>
      <w:rPr>
        <w:sz w:val="21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26E"/>
    <w:rsid w:val="0002521A"/>
    <w:rsid w:val="00027767"/>
    <w:rsid w:val="0009481A"/>
    <w:rsid w:val="00185BD4"/>
    <w:rsid w:val="001B24D3"/>
    <w:rsid w:val="001B6CE5"/>
    <w:rsid w:val="001C092D"/>
    <w:rsid w:val="00222D90"/>
    <w:rsid w:val="002B35B7"/>
    <w:rsid w:val="002E4680"/>
    <w:rsid w:val="00357961"/>
    <w:rsid w:val="00371F35"/>
    <w:rsid w:val="0039670B"/>
    <w:rsid w:val="003C0749"/>
    <w:rsid w:val="005B6665"/>
    <w:rsid w:val="006272F6"/>
    <w:rsid w:val="00643378"/>
    <w:rsid w:val="00651258"/>
    <w:rsid w:val="00666B71"/>
    <w:rsid w:val="0069015E"/>
    <w:rsid w:val="00704495"/>
    <w:rsid w:val="00742FF7"/>
    <w:rsid w:val="00771A06"/>
    <w:rsid w:val="007D6A3B"/>
    <w:rsid w:val="00822311"/>
    <w:rsid w:val="00857E69"/>
    <w:rsid w:val="00886278"/>
    <w:rsid w:val="008A3B02"/>
    <w:rsid w:val="009F61C4"/>
    <w:rsid w:val="00A262E2"/>
    <w:rsid w:val="00A377EA"/>
    <w:rsid w:val="00A95AFF"/>
    <w:rsid w:val="00A962A7"/>
    <w:rsid w:val="00AC2EEC"/>
    <w:rsid w:val="00AF43B4"/>
    <w:rsid w:val="00B1726E"/>
    <w:rsid w:val="00CB5A14"/>
    <w:rsid w:val="00D01BFF"/>
    <w:rsid w:val="00DB7626"/>
    <w:rsid w:val="00DE5548"/>
    <w:rsid w:val="00E3396A"/>
    <w:rsid w:val="00E41263"/>
    <w:rsid w:val="00E647FE"/>
    <w:rsid w:val="00E83057"/>
    <w:rsid w:val="00EA0FAC"/>
    <w:rsid w:val="00F84D6C"/>
    <w:rsid w:val="00FF32F3"/>
    <w:rsid w:val="439E1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3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2"/>
    </w:pPr>
    <w:rPr>
      <w:bCs/>
      <w:sz w:val="28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6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9">
    <w:name w:val="页眉 Char"/>
    <w:basedOn w:val="8"/>
    <w:link w:val="6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5"/>
    <w:qFormat/>
    <w:uiPriority w:val="99"/>
    <w:rPr>
      <w:sz w:val="18"/>
      <w:szCs w:val="18"/>
    </w:rPr>
  </w:style>
  <w:style w:type="character" w:customStyle="1" w:styleId="11">
    <w:name w:val="标题 2 Char"/>
    <w:basedOn w:val="8"/>
    <w:link w:val="2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2">
    <w:name w:val="批注框文本 Char"/>
    <w:basedOn w:val="8"/>
    <w:link w:val="4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3">
    <w:name w:val="标题 3 Char"/>
    <w:basedOn w:val="8"/>
    <w:link w:val="3"/>
    <w:qFormat/>
    <w:uiPriority w:val="9"/>
    <w:rPr>
      <w:rFonts w:ascii="Calibri" w:hAnsi="Calibri" w:eastAsia="宋体" w:cs="Times New Roman"/>
      <w:bCs/>
      <w:sz w:val="28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tiff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header" Target="head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29</Pages>
  <Words>34</Words>
  <Characters>195</Characters>
  <Lines>1</Lines>
  <Paragraphs>1</Paragraphs>
  <TotalTime>72</TotalTime>
  <ScaleCrop>false</ScaleCrop>
  <LinksUpToDate>false</LinksUpToDate>
  <CharactersWithSpaces>228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2019-09-08T06:05:00Z</dcterms:created>
  <dc:creator>陈华</dc:creator>
  <cp:lastModifiedBy>梦兰</cp:lastModifiedBy>
  <cp:lastPrinted>2019-09-08T06:02:00Z</cp:lastPrinted>
  <dcterms:modified xsi:type="dcterms:W3CDTF">2019-12-17T00:05:18Z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