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EF226">
      <w:pPr>
        <w:jc w:val="left"/>
        <w:rPr>
          <w:rFonts w:hint="eastAsia" w:ascii="黑体" w:hAnsi="黑体" w:eastAsia="黑体" w:cs="黑体"/>
          <w:sz w:val="32"/>
          <w:szCs w:val="32"/>
          <w:lang w:val="en-US" w:eastAsia="zh-CN"/>
        </w:rPr>
      </w:pPr>
      <w:bookmarkStart w:id="0" w:name="_Hlk167782398"/>
      <w:r>
        <w:rPr>
          <w:rFonts w:hint="eastAsia" w:ascii="黑体" w:hAnsi="黑体" w:eastAsia="黑体" w:cs="黑体"/>
          <w:sz w:val="32"/>
          <w:szCs w:val="32"/>
          <w:lang w:val="en-US" w:eastAsia="zh-CN"/>
        </w:rPr>
        <w:t>附件5</w:t>
      </w:r>
      <w:bookmarkStart w:id="6" w:name="_GoBack"/>
      <w:bookmarkEnd w:id="6"/>
    </w:p>
    <w:p w14:paraId="4DB11D61">
      <w:pPr>
        <w:jc w:val="center"/>
        <w:rPr>
          <w:rFonts w:hint="eastAsia" w:ascii="方正小标宋简体" w:eastAsia="方正小标宋简体"/>
          <w:sz w:val="28"/>
          <w:szCs w:val="28"/>
        </w:rPr>
      </w:pPr>
    </w:p>
    <w:p w14:paraId="0C93D1B2">
      <w:pPr>
        <w:jc w:val="center"/>
        <w:rPr>
          <w:rFonts w:ascii="方正小标宋简体" w:eastAsia="方正小标宋简体"/>
          <w:sz w:val="28"/>
          <w:szCs w:val="28"/>
        </w:rPr>
      </w:pPr>
      <w:r>
        <w:rPr>
          <w:rFonts w:hint="eastAsia" w:ascii="方正小标宋简体" w:eastAsia="方正小标宋简体"/>
          <w:sz w:val="28"/>
          <w:szCs w:val="28"/>
        </w:rPr>
        <w:t>《*</w:t>
      </w:r>
      <w:r>
        <w:rPr>
          <w:rFonts w:ascii="方正小标宋简体" w:eastAsia="方正小标宋简体"/>
          <w:sz w:val="28"/>
          <w:szCs w:val="28"/>
        </w:rPr>
        <w:t>**</w:t>
      </w:r>
      <w:r>
        <w:rPr>
          <w:rFonts w:hint="eastAsia" w:ascii="方正小标宋简体" w:eastAsia="方正小标宋简体"/>
          <w:sz w:val="28"/>
          <w:szCs w:val="28"/>
        </w:rPr>
        <w:t>*</w:t>
      </w:r>
      <w:r>
        <w:rPr>
          <w:rFonts w:ascii="方正小标宋简体" w:eastAsia="方正小标宋简体"/>
          <w:sz w:val="28"/>
          <w:szCs w:val="28"/>
        </w:rPr>
        <w:t>**</w:t>
      </w:r>
      <w:r>
        <w:rPr>
          <w:rFonts w:hint="eastAsia" w:ascii="方正小标宋简体" w:eastAsia="方正小标宋简体"/>
          <w:sz w:val="28"/>
          <w:szCs w:val="28"/>
        </w:rPr>
        <w:t>》课</w:t>
      </w:r>
      <w:r>
        <w:rPr>
          <w:rFonts w:hint="eastAsia" w:ascii="方正小标宋简体" w:eastAsia="方正小标宋简体"/>
          <w:sz w:val="28"/>
          <w:szCs w:val="28"/>
          <w:lang w:val="en-US" w:eastAsia="zh-CN"/>
        </w:rPr>
        <w:t>堂</w:t>
      </w:r>
      <w:r>
        <w:rPr>
          <w:rFonts w:hint="eastAsia" w:ascii="方正小标宋简体" w:eastAsia="方正小标宋简体"/>
          <w:sz w:val="28"/>
          <w:szCs w:val="28"/>
        </w:rPr>
        <w:t>教学设计</w:t>
      </w:r>
    </w:p>
    <w:p w14:paraId="156889CC">
      <w:pPr>
        <w:rPr>
          <w:rFonts w:ascii="黑体" w:hAnsi="黑体" w:eastAsia="黑体"/>
          <w:sz w:val="28"/>
          <w:szCs w:val="28"/>
        </w:rPr>
      </w:pPr>
      <w:r>
        <w:rPr>
          <w:rFonts w:hint="eastAsia" w:ascii="黑体" w:hAnsi="黑体" w:eastAsia="黑体"/>
          <w:sz w:val="28"/>
          <w:szCs w:val="28"/>
        </w:rPr>
        <w:t>基本要素</w:t>
      </w:r>
    </w:p>
    <w:p w14:paraId="6485B5AC">
      <w:pPr>
        <w:pStyle w:val="22"/>
        <w:numPr>
          <w:ilvl w:val="0"/>
          <w:numId w:val="1"/>
        </w:numPr>
        <w:ind w:firstLineChars="0"/>
        <w:rPr>
          <w:rFonts w:ascii="黑体" w:hAnsi="黑体" w:eastAsia="黑体"/>
          <w:sz w:val="28"/>
          <w:szCs w:val="28"/>
        </w:rPr>
      </w:pPr>
      <w:r>
        <w:rPr>
          <w:rFonts w:hint="eastAsia" w:ascii="黑体" w:hAnsi="黑体" w:eastAsia="黑体"/>
          <w:sz w:val="28"/>
          <w:szCs w:val="28"/>
        </w:rPr>
        <w:t>基本信息</w:t>
      </w:r>
    </w:p>
    <w:p w14:paraId="3D76DE34">
      <w:pPr>
        <w:pStyle w:val="22"/>
        <w:numPr>
          <w:ilvl w:val="0"/>
          <w:numId w:val="1"/>
        </w:numPr>
        <w:ind w:firstLineChars="0"/>
        <w:rPr>
          <w:rFonts w:ascii="黑体" w:hAnsi="黑体" w:eastAsia="黑体"/>
          <w:sz w:val="28"/>
          <w:szCs w:val="28"/>
        </w:rPr>
      </w:pPr>
      <w:r>
        <w:rPr>
          <w:rFonts w:hint="eastAsia" w:ascii="黑体" w:hAnsi="黑体" w:eastAsia="黑体"/>
          <w:sz w:val="28"/>
          <w:szCs w:val="28"/>
        </w:rPr>
        <w:t>学情分析</w:t>
      </w:r>
    </w:p>
    <w:p w14:paraId="2FF9C8C7">
      <w:pPr>
        <w:pStyle w:val="22"/>
        <w:numPr>
          <w:ilvl w:val="0"/>
          <w:numId w:val="1"/>
        </w:numPr>
        <w:ind w:firstLineChars="0"/>
        <w:rPr>
          <w:rFonts w:ascii="黑体" w:hAnsi="黑体" w:eastAsia="黑体"/>
          <w:sz w:val="28"/>
          <w:szCs w:val="28"/>
        </w:rPr>
      </w:pPr>
      <w:r>
        <w:rPr>
          <w:rFonts w:hint="eastAsia" w:ascii="黑体" w:hAnsi="黑体" w:eastAsia="黑体"/>
          <w:sz w:val="28"/>
          <w:szCs w:val="28"/>
        </w:rPr>
        <w:t>教学目标</w:t>
      </w:r>
    </w:p>
    <w:p w14:paraId="2C2D528D">
      <w:pPr>
        <w:pStyle w:val="22"/>
        <w:numPr>
          <w:ilvl w:val="0"/>
          <w:numId w:val="1"/>
        </w:numPr>
        <w:ind w:firstLineChars="0"/>
        <w:rPr>
          <w:rFonts w:ascii="黑体" w:hAnsi="黑体" w:eastAsia="黑体"/>
          <w:sz w:val="28"/>
          <w:szCs w:val="28"/>
        </w:rPr>
      </w:pPr>
      <w:r>
        <w:rPr>
          <w:rFonts w:hint="eastAsia" w:ascii="黑体" w:hAnsi="黑体" w:eastAsia="黑体"/>
          <w:sz w:val="28"/>
          <w:szCs w:val="28"/>
        </w:rPr>
        <w:t>教学重难点及处理</w:t>
      </w:r>
    </w:p>
    <w:p w14:paraId="280BFADB">
      <w:pPr>
        <w:pStyle w:val="22"/>
        <w:numPr>
          <w:ilvl w:val="0"/>
          <w:numId w:val="1"/>
        </w:numPr>
        <w:ind w:firstLineChars="0"/>
        <w:rPr>
          <w:rFonts w:ascii="黑体" w:hAnsi="黑体" w:eastAsia="黑体"/>
          <w:sz w:val="28"/>
          <w:szCs w:val="28"/>
        </w:rPr>
      </w:pPr>
      <w:r>
        <w:rPr>
          <w:rFonts w:hint="eastAsia" w:ascii="黑体" w:hAnsi="黑体" w:eastAsia="黑体"/>
          <w:sz w:val="28"/>
          <w:szCs w:val="28"/>
        </w:rPr>
        <w:t>教学媒体与资源选择</w:t>
      </w:r>
    </w:p>
    <w:p w14:paraId="45A41CA0">
      <w:pPr>
        <w:pStyle w:val="22"/>
        <w:numPr>
          <w:ilvl w:val="0"/>
          <w:numId w:val="1"/>
        </w:numPr>
        <w:ind w:firstLineChars="0"/>
        <w:rPr>
          <w:rFonts w:ascii="黑体" w:hAnsi="黑体" w:eastAsia="黑体"/>
          <w:sz w:val="28"/>
          <w:szCs w:val="28"/>
        </w:rPr>
      </w:pPr>
      <w:r>
        <w:rPr>
          <w:rFonts w:hint="eastAsia" w:ascii="黑体" w:hAnsi="黑体" w:eastAsia="黑体"/>
          <w:sz w:val="28"/>
          <w:szCs w:val="28"/>
        </w:rPr>
        <w:t>课堂教学创新点</w:t>
      </w:r>
    </w:p>
    <w:p w14:paraId="0CF9133A">
      <w:pPr>
        <w:pStyle w:val="22"/>
        <w:numPr>
          <w:ilvl w:val="0"/>
          <w:numId w:val="1"/>
        </w:numPr>
        <w:ind w:firstLineChars="0"/>
        <w:rPr>
          <w:rFonts w:ascii="黑体" w:hAnsi="黑体" w:eastAsia="黑体"/>
          <w:sz w:val="28"/>
          <w:szCs w:val="28"/>
        </w:rPr>
      </w:pPr>
      <w:r>
        <w:rPr>
          <w:rFonts w:hint="eastAsia" w:ascii="黑体" w:hAnsi="黑体" w:eastAsia="黑体"/>
          <w:sz w:val="28"/>
          <w:szCs w:val="28"/>
        </w:rPr>
        <w:t>课程思政元素体现及切入点</w:t>
      </w:r>
    </w:p>
    <w:p w14:paraId="0C6FB440">
      <w:pPr>
        <w:pStyle w:val="22"/>
        <w:numPr>
          <w:ilvl w:val="0"/>
          <w:numId w:val="1"/>
        </w:numPr>
        <w:ind w:firstLineChars="0"/>
        <w:rPr>
          <w:rFonts w:ascii="黑体" w:hAnsi="黑体" w:eastAsia="黑体"/>
          <w:sz w:val="28"/>
          <w:szCs w:val="28"/>
        </w:rPr>
      </w:pPr>
      <w:r>
        <w:rPr>
          <w:rFonts w:hint="eastAsia" w:ascii="黑体" w:hAnsi="黑体" w:eastAsia="黑体"/>
          <w:sz w:val="28"/>
          <w:szCs w:val="28"/>
        </w:rPr>
        <w:t>教学过程设计（包括信息化教学设计）</w:t>
      </w:r>
    </w:p>
    <w:p w14:paraId="216610CD">
      <w:pPr>
        <w:pStyle w:val="22"/>
        <w:numPr>
          <w:ilvl w:val="0"/>
          <w:numId w:val="1"/>
        </w:numPr>
        <w:ind w:firstLineChars="0"/>
        <w:rPr>
          <w:rFonts w:ascii="黑体" w:hAnsi="黑体" w:eastAsia="黑体"/>
          <w:sz w:val="28"/>
          <w:szCs w:val="28"/>
        </w:rPr>
      </w:pPr>
      <w:r>
        <w:rPr>
          <w:rFonts w:hint="eastAsia" w:ascii="黑体" w:hAnsi="黑体" w:eastAsia="黑体"/>
          <w:sz w:val="28"/>
          <w:szCs w:val="28"/>
        </w:rPr>
        <w:t>课件或板书设计</w:t>
      </w:r>
    </w:p>
    <w:p w14:paraId="1F6E5E4E">
      <w:pPr>
        <w:pStyle w:val="22"/>
        <w:numPr>
          <w:ilvl w:val="0"/>
          <w:numId w:val="1"/>
        </w:numPr>
        <w:ind w:firstLineChars="0"/>
        <w:rPr>
          <w:rFonts w:ascii="黑体" w:hAnsi="黑体" w:eastAsia="黑体"/>
          <w:sz w:val="28"/>
          <w:szCs w:val="28"/>
        </w:rPr>
      </w:pPr>
      <w:r>
        <w:rPr>
          <w:rFonts w:hint="eastAsia" w:ascii="黑体" w:hAnsi="黑体" w:eastAsia="黑体"/>
          <w:sz w:val="28"/>
          <w:szCs w:val="28"/>
        </w:rPr>
        <w:t>教学反思</w:t>
      </w:r>
    </w:p>
    <w:bookmarkEnd w:id="0"/>
    <w:p w14:paraId="6F3B6993">
      <w:pPr>
        <w:rPr>
          <w:rFonts w:ascii="黑体" w:hAnsi="黑体" w:eastAsia="黑体"/>
          <w:sz w:val="28"/>
          <w:szCs w:val="28"/>
        </w:rPr>
      </w:pPr>
    </w:p>
    <w:p w14:paraId="07AAE496">
      <w:pPr>
        <w:rPr>
          <w:rFonts w:ascii="黑体" w:hAnsi="黑体" w:eastAsia="黑体"/>
          <w:sz w:val="28"/>
          <w:szCs w:val="28"/>
        </w:rPr>
      </w:pPr>
    </w:p>
    <w:p w14:paraId="1012F45A">
      <w:pPr>
        <w:rPr>
          <w:rFonts w:hint="eastAsia" w:ascii="黑体" w:hAnsi="黑体" w:eastAsia="黑体"/>
          <w:sz w:val="28"/>
          <w:szCs w:val="28"/>
        </w:rPr>
      </w:pPr>
    </w:p>
    <w:p w14:paraId="1C8A11C0">
      <w:pPr>
        <w:rPr>
          <w:rFonts w:hint="eastAsia" w:ascii="黑体" w:hAnsi="黑体" w:eastAsia="黑体"/>
          <w:sz w:val="28"/>
          <w:szCs w:val="28"/>
        </w:rPr>
      </w:pPr>
    </w:p>
    <w:p w14:paraId="02F649FD">
      <w:pPr>
        <w:rPr>
          <w:rFonts w:hint="eastAsia" w:ascii="黑体" w:hAnsi="黑体" w:eastAsia="黑体"/>
          <w:sz w:val="28"/>
          <w:szCs w:val="28"/>
        </w:rPr>
      </w:pPr>
    </w:p>
    <w:p w14:paraId="26D1C3B7">
      <w:pPr>
        <w:rPr>
          <w:rFonts w:hint="eastAsia" w:ascii="黑体" w:hAnsi="黑体" w:eastAsia="黑体"/>
          <w:sz w:val="28"/>
          <w:szCs w:val="28"/>
        </w:rPr>
      </w:pPr>
    </w:p>
    <w:p w14:paraId="3B5A0BCC">
      <w:pPr>
        <w:rPr>
          <w:rFonts w:ascii="黑体" w:hAnsi="黑体" w:eastAsia="黑体"/>
          <w:sz w:val="28"/>
          <w:szCs w:val="28"/>
        </w:rPr>
      </w:pPr>
      <w:r>
        <w:rPr>
          <w:rFonts w:hint="eastAsia" w:ascii="黑体" w:hAnsi="黑体" w:eastAsia="黑体"/>
          <w:sz w:val="28"/>
          <w:szCs w:val="28"/>
        </w:rPr>
        <w:t>举例</w:t>
      </w:r>
    </w:p>
    <w:p w14:paraId="76B3CF77">
      <w:pPr>
        <w:jc w:val="center"/>
        <w:rPr>
          <w:rFonts w:ascii="黑体" w:hAnsi="黑体" w:eastAsia="黑体"/>
          <w:sz w:val="32"/>
          <w:szCs w:val="32"/>
        </w:rPr>
      </w:pPr>
      <w:r>
        <w:rPr>
          <w:rFonts w:hint="eastAsia" w:ascii="黑体" w:hAnsi="黑体" w:eastAsia="黑体"/>
          <w:sz w:val="32"/>
          <w:szCs w:val="32"/>
        </w:rPr>
        <w:t>营养物质种类及其来源</w:t>
      </w:r>
    </w:p>
    <w:p w14:paraId="06AF596A">
      <w:pPr>
        <w:ind w:firstLine="1120" w:firstLineChars="350"/>
        <w:rPr>
          <w:rFonts w:hint="eastAsia" w:ascii="黑体" w:hAnsi="黑体" w:eastAsia="黑体"/>
          <w:sz w:val="32"/>
          <w:szCs w:val="32"/>
        </w:rPr>
      </w:pPr>
      <w:r>
        <w:rPr>
          <w:rFonts w:hint="eastAsia" w:ascii="黑体" w:hAnsi="黑体" w:eastAsia="黑体"/>
          <w:sz w:val="32"/>
          <w:szCs w:val="32"/>
        </w:rPr>
        <w:t xml:space="preserve">——《 </w:t>
      </w:r>
      <w:r>
        <w:rPr>
          <w:rFonts w:ascii="黑体" w:hAnsi="黑体" w:eastAsia="黑体"/>
          <w:sz w:val="32"/>
          <w:szCs w:val="32"/>
        </w:rPr>
        <w:t xml:space="preserve">    </w:t>
      </w:r>
      <w:r>
        <w:rPr>
          <w:rFonts w:hint="eastAsia" w:ascii="黑体" w:hAnsi="黑体" w:eastAsia="黑体"/>
          <w:sz w:val="32"/>
          <w:szCs w:val="32"/>
        </w:rPr>
        <w:t>》课堂教学设计第1学时</w:t>
      </w:r>
    </w:p>
    <w:p w14:paraId="294B9510">
      <w:pPr>
        <w:ind w:firstLine="560" w:firstLineChars="200"/>
        <w:rPr>
          <w:rFonts w:hint="eastAsia" w:ascii="黑体" w:hAnsi="黑体" w:eastAsia="黑体" w:cs="黑体"/>
          <w:sz w:val="28"/>
          <w:szCs w:val="28"/>
        </w:rPr>
      </w:pPr>
      <w:r>
        <w:rPr>
          <w:rFonts w:hint="eastAsia" w:ascii="黑体" w:hAnsi="黑体" w:eastAsia="黑体" w:cs="黑体"/>
          <w:sz w:val="28"/>
          <w:szCs w:val="28"/>
        </w:rPr>
        <w:t>一、教学内容及学情分析</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40"/>
        <w:gridCol w:w="2037"/>
        <w:gridCol w:w="1234"/>
        <w:gridCol w:w="2914"/>
      </w:tblGrid>
      <w:tr w14:paraId="557B7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vAlign w:val="center"/>
          </w:tcPr>
          <w:p w14:paraId="0893764A">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课程名称</w:t>
            </w:r>
          </w:p>
        </w:tc>
        <w:tc>
          <w:tcPr>
            <w:tcW w:w="2877" w:type="dxa"/>
            <w:gridSpan w:val="2"/>
            <w:vAlign w:val="center"/>
          </w:tcPr>
          <w:p w14:paraId="5D53ABD0">
            <w:pPr>
              <w:spacing w:after="0" w:line="240" w:lineRule="auto"/>
              <w:jc w:val="center"/>
              <w:rPr>
                <w:rFonts w:hint="eastAsia" w:ascii="仿宋" w:hAnsi="仿宋" w:eastAsia="仿宋" w:cs="仿宋"/>
                <w:sz w:val="21"/>
                <w:szCs w:val="21"/>
              </w:rPr>
            </w:pPr>
          </w:p>
        </w:tc>
        <w:tc>
          <w:tcPr>
            <w:tcW w:w="1234" w:type="dxa"/>
            <w:vAlign w:val="center"/>
          </w:tcPr>
          <w:p w14:paraId="3B9E0764">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授课对象</w:t>
            </w:r>
          </w:p>
        </w:tc>
        <w:tc>
          <w:tcPr>
            <w:tcW w:w="2914" w:type="dxa"/>
            <w:vAlign w:val="center"/>
          </w:tcPr>
          <w:p w14:paraId="371DFAB5">
            <w:pPr>
              <w:spacing w:after="0" w:line="240" w:lineRule="auto"/>
              <w:jc w:val="center"/>
              <w:rPr>
                <w:rFonts w:hint="eastAsia" w:ascii="仿宋" w:hAnsi="仿宋" w:eastAsia="仿宋" w:cs="仿宋"/>
                <w:sz w:val="21"/>
                <w:szCs w:val="21"/>
              </w:rPr>
            </w:pPr>
          </w:p>
        </w:tc>
      </w:tr>
      <w:tr w14:paraId="6B00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vAlign w:val="center"/>
          </w:tcPr>
          <w:p w14:paraId="30AFB5F6">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教学内容</w:t>
            </w:r>
          </w:p>
        </w:tc>
        <w:tc>
          <w:tcPr>
            <w:tcW w:w="2877" w:type="dxa"/>
            <w:gridSpan w:val="2"/>
            <w:vAlign w:val="center"/>
          </w:tcPr>
          <w:p w14:paraId="70AA93AE">
            <w:pPr>
              <w:spacing w:after="0" w:line="240" w:lineRule="auto"/>
              <w:jc w:val="center"/>
              <w:rPr>
                <w:rFonts w:hint="eastAsia" w:ascii="仿宋" w:hAnsi="仿宋" w:eastAsia="仿宋" w:cs="仿宋"/>
                <w:sz w:val="21"/>
                <w:szCs w:val="21"/>
              </w:rPr>
            </w:pPr>
          </w:p>
        </w:tc>
        <w:tc>
          <w:tcPr>
            <w:tcW w:w="1234" w:type="dxa"/>
            <w:vAlign w:val="center"/>
          </w:tcPr>
          <w:p w14:paraId="76AAE56E">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授课课时</w:t>
            </w:r>
          </w:p>
        </w:tc>
        <w:tc>
          <w:tcPr>
            <w:tcW w:w="2914" w:type="dxa"/>
            <w:vAlign w:val="center"/>
          </w:tcPr>
          <w:p w14:paraId="33EE3B33">
            <w:pPr>
              <w:spacing w:after="0" w:line="240" w:lineRule="auto"/>
              <w:jc w:val="center"/>
              <w:rPr>
                <w:rFonts w:hint="eastAsia" w:ascii="仿宋" w:hAnsi="仿宋" w:eastAsia="仿宋" w:cs="仿宋"/>
                <w:sz w:val="21"/>
                <w:szCs w:val="21"/>
              </w:rPr>
            </w:pPr>
          </w:p>
        </w:tc>
      </w:tr>
      <w:tr w14:paraId="47B7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vAlign w:val="center"/>
          </w:tcPr>
          <w:p w14:paraId="165C2EA3">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授课形式</w:t>
            </w:r>
          </w:p>
        </w:tc>
        <w:tc>
          <w:tcPr>
            <w:tcW w:w="2877" w:type="dxa"/>
            <w:gridSpan w:val="2"/>
            <w:vAlign w:val="center"/>
          </w:tcPr>
          <w:p w14:paraId="54141769">
            <w:pPr>
              <w:spacing w:after="0" w:line="240" w:lineRule="auto"/>
              <w:jc w:val="center"/>
              <w:rPr>
                <w:rFonts w:hint="eastAsia" w:ascii="仿宋" w:hAnsi="仿宋" w:eastAsia="仿宋" w:cs="仿宋"/>
                <w:sz w:val="21"/>
                <w:szCs w:val="21"/>
              </w:rPr>
            </w:pPr>
          </w:p>
        </w:tc>
        <w:tc>
          <w:tcPr>
            <w:tcW w:w="1234" w:type="dxa"/>
            <w:vAlign w:val="center"/>
          </w:tcPr>
          <w:p w14:paraId="5B3B70D3">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授课地点</w:t>
            </w:r>
          </w:p>
        </w:tc>
        <w:tc>
          <w:tcPr>
            <w:tcW w:w="2914" w:type="dxa"/>
            <w:vAlign w:val="center"/>
          </w:tcPr>
          <w:p w14:paraId="14B9468A">
            <w:pPr>
              <w:spacing w:after="0" w:line="240" w:lineRule="auto"/>
              <w:jc w:val="center"/>
              <w:rPr>
                <w:rFonts w:hint="eastAsia" w:ascii="仿宋" w:hAnsi="仿宋" w:eastAsia="仿宋" w:cs="仿宋"/>
                <w:sz w:val="21"/>
                <w:szCs w:val="21"/>
              </w:rPr>
            </w:pPr>
          </w:p>
        </w:tc>
      </w:tr>
      <w:tr w14:paraId="71DC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1" w:type="dxa"/>
            <w:vMerge w:val="restart"/>
            <w:vAlign w:val="center"/>
          </w:tcPr>
          <w:p w14:paraId="43033A3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w:t>
            </w:r>
          </w:p>
          <w:p w14:paraId="7D0F4592">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内容</w:t>
            </w:r>
          </w:p>
          <w:p w14:paraId="0739EC0A">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分析</w:t>
            </w:r>
          </w:p>
        </w:tc>
        <w:tc>
          <w:tcPr>
            <w:tcW w:w="840" w:type="dxa"/>
            <w:vAlign w:val="center"/>
          </w:tcPr>
          <w:p w14:paraId="6DAF9D70">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教学内容</w:t>
            </w:r>
          </w:p>
        </w:tc>
        <w:tc>
          <w:tcPr>
            <w:tcW w:w="6185" w:type="dxa"/>
            <w:gridSpan w:val="3"/>
            <w:vAlign w:val="center"/>
          </w:tcPr>
          <w:p w14:paraId="25EBE5EB">
            <w:pPr>
              <w:spacing w:after="0" w:line="240" w:lineRule="auto"/>
              <w:rPr>
                <w:rFonts w:hint="eastAsia" w:ascii="仿宋" w:hAnsi="仿宋" w:eastAsia="仿宋" w:cs="仿宋"/>
                <w:sz w:val="21"/>
                <w:szCs w:val="21"/>
              </w:rPr>
            </w:pPr>
            <w:r>
              <w:rPr>
                <w:rFonts w:hint="eastAsia" w:ascii="仿宋" w:hAnsi="仿宋" w:eastAsia="仿宋" w:cs="仿宋"/>
                <w:sz w:val="21"/>
                <w:szCs w:val="21"/>
              </w:rPr>
              <w:t>1.基础知识：…的概念，种类和基本生物学功能。</w:t>
            </w:r>
          </w:p>
          <w:p w14:paraId="3A1F7036">
            <w:pPr>
              <w:spacing w:after="0" w:line="240" w:lineRule="auto"/>
              <w:rPr>
                <w:rFonts w:hint="eastAsia" w:ascii="仿宋" w:hAnsi="仿宋" w:eastAsia="仿宋" w:cs="仿宋"/>
                <w:sz w:val="21"/>
                <w:szCs w:val="21"/>
              </w:rPr>
            </w:pPr>
            <w:r>
              <w:rPr>
                <w:rFonts w:hint="eastAsia" w:ascii="仿宋" w:hAnsi="仿宋" w:eastAsia="仿宋" w:cs="仿宋"/>
                <w:sz w:val="21"/>
                <w:szCs w:val="21"/>
              </w:rPr>
              <w:t>2.知识拓展：</w:t>
            </w:r>
          </w:p>
          <w:p w14:paraId="284D3BAD">
            <w:pPr>
              <w:spacing w:after="0" w:line="240" w:lineRule="auto"/>
              <w:rPr>
                <w:rFonts w:hint="eastAsia" w:ascii="仿宋" w:hAnsi="仿宋" w:eastAsia="仿宋" w:cs="仿宋"/>
                <w:sz w:val="21"/>
                <w:szCs w:val="21"/>
              </w:rPr>
            </w:pPr>
            <w:r>
              <w:rPr>
                <w:rFonts w:hint="eastAsia" w:ascii="仿宋" w:hAnsi="仿宋" w:eastAsia="仿宋" w:cs="仿宋"/>
                <w:sz w:val="21"/>
                <w:szCs w:val="21"/>
              </w:rPr>
              <w:t>3.实践应用：</w:t>
            </w:r>
          </w:p>
        </w:tc>
      </w:tr>
      <w:tr w14:paraId="1FA22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65107632">
            <w:pPr>
              <w:spacing w:after="0" w:line="240" w:lineRule="auto"/>
              <w:jc w:val="center"/>
              <w:rPr>
                <w:rFonts w:hint="eastAsia" w:ascii="仿宋" w:hAnsi="仿宋" w:eastAsia="仿宋" w:cs="仿宋"/>
                <w:sz w:val="21"/>
                <w:szCs w:val="21"/>
              </w:rPr>
            </w:pPr>
          </w:p>
        </w:tc>
        <w:tc>
          <w:tcPr>
            <w:tcW w:w="840" w:type="dxa"/>
            <w:vAlign w:val="center"/>
          </w:tcPr>
          <w:p w14:paraId="3FB4253E">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教学重点</w:t>
            </w:r>
          </w:p>
        </w:tc>
        <w:tc>
          <w:tcPr>
            <w:tcW w:w="6185" w:type="dxa"/>
            <w:gridSpan w:val="3"/>
            <w:vAlign w:val="center"/>
          </w:tcPr>
          <w:p w14:paraId="1DB4915F">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D0B3446">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5A177E67">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r>
      <w:tr w14:paraId="4078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vAlign w:val="center"/>
          </w:tcPr>
          <w:p w14:paraId="5DFBBB06">
            <w:pPr>
              <w:spacing w:after="0" w:line="240" w:lineRule="auto"/>
              <w:jc w:val="center"/>
              <w:rPr>
                <w:rFonts w:hint="eastAsia" w:ascii="仿宋" w:hAnsi="仿宋" w:eastAsia="仿宋" w:cs="仿宋"/>
                <w:sz w:val="21"/>
                <w:szCs w:val="21"/>
              </w:rPr>
            </w:pPr>
          </w:p>
        </w:tc>
        <w:tc>
          <w:tcPr>
            <w:tcW w:w="840" w:type="dxa"/>
            <w:vAlign w:val="center"/>
          </w:tcPr>
          <w:p w14:paraId="298A9F65">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教学难点</w:t>
            </w:r>
          </w:p>
        </w:tc>
        <w:tc>
          <w:tcPr>
            <w:tcW w:w="6185" w:type="dxa"/>
            <w:gridSpan w:val="3"/>
            <w:vAlign w:val="center"/>
          </w:tcPr>
          <w:p w14:paraId="4777A978">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7B52D32">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AD339E9">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p w14:paraId="227882F9">
            <w:pPr>
              <w:spacing w:after="0" w:line="240" w:lineRule="auto"/>
              <w:rPr>
                <w:rFonts w:hint="eastAsia" w:ascii="仿宋" w:hAnsi="仿宋" w:eastAsia="仿宋" w:cs="仿宋"/>
                <w:sz w:val="21"/>
                <w:szCs w:val="21"/>
              </w:rPr>
            </w:pPr>
            <w:r>
              <w:rPr>
                <w:rFonts w:hint="eastAsia" w:ascii="仿宋" w:hAnsi="仿宋" w:eastAsia="仿宋" w:cs="仿宋"/>
                <w:sz w:val="21"/>
                <w:szCs w:val="21"/>
              </w:rPr>
              <w:t>4.</w:t>
            </w:r>
          </w:p>
        </w:tc>
      </w:tr>
      <w:tr w14:paraId="2D7D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67AC1197">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学情</w:t>
            </w:r>
          </w:p>
          <w:p w14:paraId="6955FF48">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分析</w:t>
            </w:r>
          </w:p>
        </w:tc>
        <w:tc>
          <w:tcPr>
            <w:tcW w:w="840" w:type="dxa"/>
            <w:vAlign w:val="center"/>
          </w:tcPr>
          <w:p w14:paraId="02DED47C">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知识能力基础</w:t>
            </w:r>
          </w:p>
        </w:tc>
        <w:tc>
          <w:tcPr>
            <w:tcW w:w="6185" w:type="dxa"/>
            <w:gridSpan w:val="3"/>
            <w:vAlign w:val="center"/>
          </w:tcPr>
          <w:p w14:paraId="3F6B7836">
            <w:pPr>
              <w:spacing w:after="0" w:line="240" w:lineRule="auto"/>
              <w:rPr>
                <w:rFonts w:hint="eastAsia" w:ascii="仿宋" w:hAnsi="仿宋" w:eastAsia="仿宋" w:cs="仿宋"/>
                <w:sz w:val="21"/>
                <w:szCs w:val="21"/>
              </w:rPr>
            </w:pPr>
          </w:p>
        </w:tc>
      </w:tr>
      <w:tr w14:paraId="7FB3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7E21BFA0">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课情</w:t>
            </w:r>
          </w:p>
          <w:p w14:paraId="39CCC645">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分析</w:t>
            </w:r>
          </w:p>
        </w:tc>
        <w:tc>
          <w:tcPr>
            <w:tcW w:w="840" w:type="dxa"/>
            <w:vAlign w:val="center"/>
          </w:tcPr>
          <w:p w14:paraId="2DC41EAF">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知识储备</w:t>
            </w:r>
          </w:p>
        </w:tc>
        <w:tc>
          <w:tcPr>
            <w:tcW w:w="6185" w:type="dxa"/>
            <w:gridSpan w:val="3"/>
            <w:vAlign w:val="center"/>
          </w:tcPr>
          <w:p w14:paraId="0BE0601A">
            <w:pPr>
              <w:spacing w:after="0" w:line="240" w:lineRule="auto"/>
              <w:rPr>
                <w:rFonts w:hint="eastAsia" w:ascii="仿宋" w:hAnsi="仿宋" w:eastAsia="仿宋" w:cs="仿宋"/>
                <w:sz w:val="21"/>
                <w:szCs w:val="21"/>
              </w:rPr>
            </w:pPr>
          </w:p>
        </w:tc>
      </w:tr>
      <w:tr w14:paraId="67BA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14:paraId="07A137D2">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教情</w:t>
            </w:r>
          </w:p>
          <w:p w14:paraId="66885F4E">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分析</w:t>
            </w:r>
          </w:p>
        </w:tc>
        <w:tc>
          <w:tcPr>
            <w:tcW w:w="840" w:type="dxa"/>
            <w:vAlign w:val="center"/>
          </w:tcPr>
          <w:p w14:paraId="25DDDC4E">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教学解析</w:t>
            </w:r>
          </w:p>
        </w:tc>
        <w:tc>
          <w:tcPr>
            <w:tcW w:w="6185" w:type="dxa"/>
            <w:gridSpan w:val="3"/>
            <w:vAlign w:val="center"/>
          </w:tcPr>
          <w:p w14:paraId="263903A6">
            <w:pPr>
              <w:spacing w:after="0" w:line="240" w:lineRule="auto"/>
              <w:rPr>
                <w:rFonts w:hint="eastAsia" w:ascii="仿宋" w:hAnsi="仿宋" w:eastAsia="仿宋" w:cs="仿宋"/>
                <w:sz w:val="21"/>
                <w:szCs w:val="21"/>
              </w:rPr>
            </w:pPr>
          </w:p>
        </w:tc>
      </w:tr>
    </w:tbl>
    <w:p w14:paraId="450D901B">
      <w:pPr>
        <w:ind w:firstLine="560" w:firstLineChars="200"/>
        <w:rPr>
          <w:rFonts w:hint="eastAsia" w:ascii="黑体" w:hAnsi="黑体" w:eastAsia="黑体" w:cs="黑体"/>
          <w:sz w:val="28"/>
          <w:szCs w:val="28"/>
        </w:rPr>
      </w:pPr>
      <w:r>
        <w:rPr>
          <w:rFonts w:hint="eastAsia" w:ascii="黑体" w:hAnsi="黑体" w:eastAsia="黑体" w:cs="黑体"/>
          <w:sz w:val="28"/>
          <w:szCs w:val="28"/>
        </w:rPr>
        <w:t>二、教学目标及课程重难点</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290"/>
        <w:gridCol w:w="2552"/>
        <w:gridCol w:w="2772"/>
      </w:tblGrid>
      <w:tr w14:paraId="310C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82" w:type="dxa"/>
            <w:vMerge w:val="restart"/>
          </w:tcPr>
          <w:p w14:paraId="6FB99C51">
            <w:pPr>
              <w:spacing w:before="240" w:after="0"/>
              <w:rPr>
                <w:rFonts w:hint="eastAsia" w:ascii="仿宋" w:hAnsi="仿宋" w:eastAsia="仿宋" w:cs="仿宋"/>
                <w:sz w:val="21"/>
                <w:szCs w:val="21"/>
              </w:rPr>
            </w:pPr>
            <w:r>
              <w:rPr>
                <w:rFonts w:hint="eastAsia" w:ascii="仿宋" w:hAnsi="仿宋" w:eastAsia="仿宋" w:cs="仿宋"/>
                <w:sz w:val="21"/>
                <w:szCs w:val="21"/>
              </w:rPr>
              <w:t>教学目标</w:t>
            </w:r>
          </w:p>
        </w:tc>
        <w:tc>
          <w:tcPr>
            <w:tcW w:w="2290" w:type="dxa"/>
          </w:tcPr>
          <w:p w14:paraId="3CCCDE18">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知识目标</w:t>
            </w:r>
          </w:p>
        </w:tc>
        <w:tc>
          <w:tcPr>
            <w:tcW w:w="2552" w:type="dxa"/>
          </w:tcPr>
          <w:p w14:paraId="4D848315">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能力目标</w:t>
            </w:r>
          </w:p>
        </w:tc>
        <w:tc>
          <w:tcPr>
            <w:tcW w:w="2772" w:type="dxa"/>
          </w:tcPr>
          <w:p w14:paraId="3B52D022">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情感态度与价值观</w:t>
            </w:r>
          </w:p>
        </w:tc>
      </w:tr>
      <w:tr w14:paraId="3B47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82" w:type="dxa"/>
            <w:vMerge w:val="continue"/>
          </w:tcPr>
          <w:p w14:paraId="38E38192">
            <w:pPr>
              <w:spacing w:after="0"/>
              <w:rPr>
                <w:rFonts w:hint="eastAsia" w:ascii="仿宋" w:hAnsi="仿宋" w:eastAsia="仿宋" w:cs="仿宋"/>
                <w:sz w:val="21"/>
                <w:szCs w:val="21"/>
              </w:rPr>
            </w:pPr>
          </w:p>
        </w:tc>
        <w:tc>
          <w:tcPr>
            <w:tcW w:w="2290" w:type="dxa"/>
          </w:tcPr>
          <w:p w14:paraId="785D3E9F">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4C72524D">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182A4811">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p w14:paraId="0AF03EB2">
            <w:pPr>
              <w:spacing w:after="0"/>
              <w:rPr>
                <w:rFonts w:hint="eastAsia" w:ascii="仿宋" w:hAnsi="仿宋" w:eastAsia="仿宋" w:cs="仿宋"/>
                <w:sz w:val="21"/>
                <w:szCs w:val="21"/>
              </w:rPr>
            </w:pPr>
            <w:r>
              <w:rPr>
                <w:rFonts w:hint="eastAsia" w:ascii="仿宋" w:hAnsi="仿宋" w:eastAsia="仿宋" w:cs="仿宋"/>
                <w:sz w:val="21"/>
                <w:szCs w:val="21"/>
              </w:rPr>
              <w:t>4.</w:t>
            </w:r>
          </w:p>
        </w:tc>
        <w:tc>
          <w:tcPr>
            <w:tcW w:w="2552" w:type="dxa"/>
          </w:tcPr>
          <w:p w14:paraId="338DF1DC">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3542AFD0">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26B6C8A6">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p w14:paraId="0F34E941">
            <w:pPr>
              <w:spacing w:after="0"/>
              <w:rPr>
                <w:rFonts w:hint="eastAsia" w:ascii="仿宋" w:hAnsi="仿宋" w:eastAsia="仿宋" w:cs="仿宋"/>
                <w:sz w:val="21"/>
                <w:szCs w:val="21"/>
              </w:rPr>
            </w:pPr>
            <w:r>
              <w:rPr>
                <w:rFonts w:hint="eastAsia" w:ascii="仿宋" w:hAnsi="仿宋" w:eastAsia="仿宋" w:cs="仿宋"/>
                <w:sz w:val="21"/>
                <w:szCs w:val="21"/>
              </w:rPr>
              <w:t>4.</w:t>
            </w:r>
          </w:p>
        </w:tc>
        <w:tc>
          <w:tcPr>
            <w:tcW w:w="2772" w:type="dxa"/>
          </w:tcPr>
          <w:p w14:paraId="0C2F2429">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1DD0D516">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9993538">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p w14:paraId="0162E4D0">
            <w:pPr>
              <w:spacing w:after="0"/>
              <w:rPr>
                <w:rFonts w:hint="eastAsia" w:ascii="仿宋" w:hAnsi="仿宋" w:eastAsia="仿宋" w:cs="仿宋"/>
                <w:sz w:val="21"/>
                <w:szCs w:val="21"/>
              </w:rPr>
            </w:pPr>
            <w:r>
              <w:rPr>
                <w:rFonts w:hint="eastAsia" w:ascii="仿宋" w:hAnsi="仿宋" w:eastAsia="仿宋" w:cs="仿宋"/>
                <w:sz w:val="21"/>
                <w:szCs w:val="21"/>
              </w:rPr>
              <w:t>4.</w:t>
            </w:r>
          </w:p>
        </w:tc>
      </w:tr>
    </w:tbl>
    <w:p w14:paraId="4F194ACC">
      <w:pPr>
        <w:ind w:firstLine="560" w:firstLineChars="200"/>
        <w:jc w:val="both"/>
        <w:rPr>
          <w:rFonts w:ascii="黑体" w:hAnsi="黑体" w:eastAsia="黑体"/>
          <w:sz w:val="28"/>
          <w:szCs w:val="28"/>
        </w:rPr>
      </w:pPr>
      <w:r>
        <w:rPr>
          <w:rFonts w:hint="eastAsia" w:ascii="黑体" w:hAnsi="黑体" w:eastAsia="黑体"/>
          <w:sz w:val="28"/>
          <w:szCs w:val="28"/>
        </w:rPr>
        <w:t>此处可以加个：多元教学目标导图</w:t>
      </w:r>
    </w:p>
    <w:p w14:paraId="03CB6B17">
      <w:pPr>
        <w:widowControl w:val="0"/>
        <w:numPr>
          <w:ilvl w:val="0"/>
          <w:numId w:val="0"/>
        </w:numPr>
        <w:spacing w:after="0" w:line="240" w:lineRule="auto"/>
        <w:ind w:firstLine="560" w:firstLineChars="200"/>
        <w:jc w:val="left"/>
        <w:rPr>
          <w:rFonts w:hint="eastAsia" w:ascii="黑体" w:hAnsi="黑体" w:eastAsia="黑体" w:cs="黑体"/>
          <w:i w:val="0"/>
          <w:iCs w:val="0"/>
          <w:caps w:val="0"/>
          <w:color w:val="333333"/>
          <w:spacing w:val="0"/>
          <w:kern w:val="2"/>
          <w:sz w:val="28"/>
          <w:szCs w:val="28"/>
          <w:shd w:val="clear" w:color="auto" w:fill="FFFFFF"/>
          <w:lang w:val="en-US" w:eastAsia="zh-CN"/>
        </w:rPr>
      </w:pPr>
      <w:r>
        <w:rPr>
          <w:rFonts w:hint="eastAsia" w:ascii="黑体" w:hAnsi="黑体" w:eastAsia="黑体" w:cs="黑体"/>
          <w:i w:val="0"/>
          <w:iCs w:val="0"/>
          <w:caps w:val="0"/>
          <w:color w:val="333333"/>
          <w:spacing w:val="0"/>
          <w:kern w:val="2"/>
          <w:sz w:val="28"/>
          <w:szCs w:val="28"/>
          <w:shd w:val="clear" w:color="auto" w:fill="FFFFFF"/>
          <w:lang w:val="en-US" w:eastAsia="zh-CN"/>
        </w:rPr>
        <w:t>三、教学方法与手段</w:t>
      </w:r>
      <w:bookmarkStart w:id="1" w:name="_Hlk167782811"/>
    </w:p>
    <w:p w14:paraId="5D4A26DA">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（一）教学方法与学习方法</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3424"/>
        <w:gridCol w:w="4190"/>
      </w:tblGrid>
      <w:tr w14:paraId="628F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82" w:type="dxa"/>
            <w:vMerge w:val="restart"/>
          </w:tcPr>
          <w:p w14:paraId="157F458A">
            <w:pPr>
              <w:spacing w:before="240" w:after="0"/>
              <w:rPr>
                <w:rFonts w:hint="eastAsia" w:ascii="仿宋" w:hAnsi="仿宋" w:eastAsia="仿宋" w:cs="仿宋"/>
                <w:sz w:val="21"/>
                <w:szCs w:val="21"/>
              </w:rPr>
            </w:pPr>
            <w:r>
              <w:rPr>
                <w:rFonts w:hint="eastAsia" w:ascii="仿宋" w:hAnsi="仿宋" w:eastAsia="仿宋" w:cs="仿宋"/>
                <w:sz w:val="21"/>
                <w:szCs w:val="21"/>
              </w:rPr>
              <w:t>教学方法</w:t>
            </w:r>
          </w:p>
        </w:tc>
        <w:tc>
          <w:tcPr>
            <w:tcW w:w="3424" w:type="dxa"/>
          </w:tcPr>
          <w:p w14:paraId="3C5A9E6A">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教法</w:t>
            </w:r>
          </w:p>
        </w:tc>
        <w:tc>
          <w:tcPr>
            <w:tcW w:w="4190" w:type="dxa"/>
          </w:tcPr>
          <w:p w14:paraId="7B7C171B">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学法</w:t>
            </w:r>
          </w:p>
        </w:tc>
      </w:tr>
      <w:tr w14:paraId="7B0E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82" w:type="dxa"/>
            <w:vMerge w:val="continue"/>
          </w:tcPr>
          <w:p w14:paraId="2FCC2E28">
            <w:pPr>
              <w:spacing w:after="0"/>
              <w:rPr>
                <w:rFonts w:hint="eastAsia" w:ascii="仿宋" w:hAnsi="仿宋" w:eastAsia="仿宋" w:cs="仿宋"/>
                <w:sz w:val="21"/>
                <w:szCs w:val="21"/>
              </w:rPr>
            </w:pPr>
          </w:p>
        </w:tc>
        <w:tc>
          <w:tcPr>
            <w:tcW w:w="3424" w:type="dxa"/>
          </w:tcPr>
          <w:p w14:paraId="1C4C86D5">
            <w:pPr>
              <w:spacing w:after="0" w:line="240" w:lineRule="auto"/>
              <w:rPr>
                <w:rFonts w:hint="eastAsia" w:ascii="仿宋" w:hAnsi="仿宋" w:eastAsia="仿宋" w:cs="仿宋"/>
                <w:sz w:val="21"/>
                <w:szCs w:val="21"/>
              </w:rPr>
            </w:pPr>
            <w:r>
              <w:rPr>
                <w:rFonts w:hint="eastAsia" w:ascii="仿宋" w:hAnsi="仿宋" w:eastAsia="仿宋" w:cs="仿宋"/>
                <w:sz w:val="21"/>
                <w:szCs w:val="21"/>
              </w:rPr>
              <w:t>1.问题引导法：……</w:t>
            </w:r>
          </w:p>
          <w:p w14:paraId="3EDD5074">
            <w:pPr>
              <w:spacing w:after="0" w:line="240" w:lineRule="auto"/>
              <w:rPr>
                <w:rFonts w:hint="eastAsia" w:ascii="仿宋" w:hAnsi="仿宋" w:eastAsia="仿宋" w:cs="仿宋"/>
                <w:sz w:val="21"/>
                <w:szCs w:val="21"/>
              </w:rPr>
            </w:pPr>
            <w:r>
              <w:rPr>
                <w:rFonts w:hint="eastAsia" w:ascii="仿宋" w:hAnsi="仿宋" w:eastAsia="仿宋" w:cs="仿宋"/>
                <w:sz w:val="21"/>
                <w:szCs w:val="21"/>
              </w:rPr>
              <w:t>2.案例教学法：……..</w:t>
            </w:r>
          </w:p>
          <w:p w14:paraId="4B643906">
            <w:pPr>
              <w:spacing w:after="0" w:line="240" w:lineRule="auto"/>
              <w:rPr>
                <w:rFonts w:hint="eastAsia" w:ascii="仿宋" w:hAnsi="仿宋" w:eastAsia="仿宋" w:cs="仿宋"/>
                <w:sz w:val="21"/>
                <w:szCs w:val="21"/>
              </w:rPr>
            </w:pPr>
            <w:r>
              <w:rPr>
                <w:rFonts w:hint="eastAsia" w:ascii="仿宋" w:hAnsi="仿宋" w:eastAsia="仿宋" w:cs="仿宋"/>
                <w:sz w:val="21"/>
                <w:szCs w:val="21"/>
              </w:rPr>
              <w:t>3.课堂pk教学法：…….</w:t>
            </w:r>
          </w:p>
          <w:p w14:paraId="2F5ADD9D">
            <w:pPr>
              <w:spacing w:after="0"/>
              <w:rPr>
                <w:rFonts w:hint="eastAsia" w:ascii="仿宋" w:hAnsi="仿宋" w:eastAsia="仿宋" w:cs="仿宋"/>
                <w:sz w:val="21"/>
                <w:szCs w:val="21"/>
              </w:rPr>
            </w:pPr>
            <w:r>
              <w:rPr>
                <w:rFonts w:hint="eastAsia" w:ascii="仿宋" w:hAnsi="仿宋" w:eastAsia="仿宋" w:cs="仿宋"/>
                <w:sz w:val="21"/>
                <w:szCs w:val="21"/>
              </w:rPr>
              <w:t>4.</w:t>
            </w:r>
          </w:p>
          <w:p w14:paraId="62E9B56B">
            <w:pPr>
              <w:spacing w:after="0"/>
              <w:rPr>
                <w:rFonts w:hint="eastAsia" w:ascii="仿宋" w:hAnsi="仿宋" w:eastAsia="仿宋" w:cs="仿宋"/>
                <w:sz w:val="21"/>
                <w:szCs w:val="21"/>
              </w:rPr>
            </w:pPr>
          </w:p>
        </w:tc>
        <w:tc>
          <w:tcPr>
            <w:tcW w:w="4190" w:type="dxa"/>
          </w:tcPr>
          <w:p w14:paraId="3AE1AFA0">
            <w:pPr>
              <w:spacing w:after="0" w:line="240" w:lineRule="auto"/>
              <w:rPr>
                <w:rFonts w:hint="eastAsia" w:ascii="仿宋" w:hAnsi="仿宋" w:eastAsia="仿宋" w:cs="仿宋"/>
                <w:sz w:val="21"/>
                <w:szCs w:val="21"/>
              </w:rPr>
            </w:pPr>
            <w:r>
              <w:rPr>
                <w:rFonts w:hint="eastAsia" w:ascii="仿宋" w:hAnsi="仿宋" w:eastAsia="仿宋" w:cs="仿宋"/>
                <w:sz w:val="21"/>
                <w:szCs w:val="21"/>
              </w:rPr>
              <w:t>1.任务驱动法：……</w:t>
            </w:r>
          </w:p>
          <w:p w14:paraId="7F1B5A39">
            <w:pPr>
              <w:spacing w:after="0" w:line="240" w:lineRule="auto"/>
              <w:rPr>
                <w:rFonts w:hint="eastAsia" w:ascii="仿宋" w:hAnsi="仿宋" w:eastAsia="仿宋" w:cs="仿宋"/>
                <w:sz w:val="21"/>
                <w:szCs w:val="21"/>
              </w:rPr>
            </w:pPr>
            <w:r>
              <w:rPr>
                <w:rFonts w:hint="eastAsia" w:ascii="仿宋" w:hAnsi="仿宋" w:eastAsia="仿宋" w:cs="仿宋"/>
                <w:sz w:val="21"/>
                <w:szCs w:val="21"/>
              </w:rPr>
              <w:t>2.自学探索法：……</w:t>
            </w:r>
          </w:p>
          <w:p w14:paraId="57613963">
            <w:pPr>
              <w:spacing w:after="0" w:line="240" w:lineRule="auto"/>
              <w:rPr>
                <w:rFonts w:hint="eastAsia" w:ascii="仿宋" w:hAnsi="仿宋" w:eastAsia="仿宋" w:cs="仿宋"/>
                <w:sz w:val="21"/>
                <w:szCs w:val="21"/>
              </w:rPr>
            </w:pPr>
            <w:r>
              <w:rPr>
                <w:rFonts w:hint="eastAsia" w:ascii="仿宋" w:hAnsi="仿宋" w:eastAsia="仿宋" w:cs="仿宋"/>
                <w:sz w:val="21"/>
                <w:szCs w:val="21"/>
              </w:rPr>
              <w:t>3.合作讨论法：…..</w:t>
            </w:r>
          </w:p>
          <w:p w14:paraId="47E36E65">
            <w:pPr>
              <w:spacing w:after="0"/>
              <w:rPr>
                <w:rFonts w:hint="eastAsia" w:ascii="仿宋" w:hAnsi="仿宋" w:eastAsia="仿宋" w:cs="仿宋"/>
                <w:sz w:val="21"/>
                <w:szCs w:val="21"/>
              </w:rPr>
            </w:pPr>
            <w:r>
              <w:rPr>
                <w:rFonts w:hint="eastAsia" w:ascii="仿宋" w:hAnsi="仿宋" w:eastAsia="仿宋" w:cs="仿宋"/>
                <w:sz w:val="21"/>
                <w:szCs w:val="21"/>
              </w:rPr>
              <w:t>4.</w:t>
            </w:r>
          </w:p>
        </w:tc>
      </w:tr>
      <w:bookmarkEnd w:id="1"/>
    </w:tbl>
    <w:p w14:paraId="2871BD33">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(二)教学手段</w:t>
      </w:r>
    </w:p>
    <w:tbl>
      <w:tblPr>
        <w:tblStyle w:val="1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6663"/>
      </w:tblGrid>
      <w:tr w14:paraId="6148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696" w:type="dxa"/>
          </w:tcPr>
          <w:p w14:paraId="14154A50">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教学</w:t>
            </w:r>
          </w:p>
          <w:p w14:paraId="345449A8">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手段</w:t>
            </w:r>
          </w:p>
        </w:tc>
        <w:tc>
          <w:tcPr>
            <w:tcW w:w="6663" w:type="dxa"/>
          </w:tcPr>
          <w:p w14:paraId="6F18715C">
            <w:pPr>
              <w:spacing w:after="0" w:line="240" w:lineRule="auto"/>
              <w:rPr>
                <w:rFonts w:hint="eastAsia" w:ascii="仿宋" w:hAnsi="仿宋" w:eastAsia="仿宋" w:cs="仿宋"/>
                <w:sz w:val="21"/>
                <w:szCs w:val="21"/>
              </w:rPr>
            </w:pPr>
            <w:r>
              <w:rPr>
                <w:rFonts w:hint="eastAsia" w:ascii="仿宋" w:hAnsi="仿宋" w:eastAsia="仿宋" w:cs="仿宋"/>
                <w:sz w:val="21"/>
                <w:szCs w:val="21"/>
              </w:rPr>
              <w:t>1.口头语言讲解：……</w:t>
            </w:r>
          </w:p>
          <w:p w14:paraId="17C1B68F">
            <w:pPr>
              <w:spacing w:after="0" w:line="240" w:lineRule="auto"/>
              <w:rPr>
                <w:rFonts w:hint="eastAsia" w:ascii="仿宋" w:hAnsi="仿宋" w:eastAsia="仿宋" w:cs="仿宋"/>
                <w:sz w:val="21"/>
                <w:szCs w:val="21"/>
              </w:rPr>
            </w:pPr>
            <w:r>
              <w:rPr>
                <w:rFonts w:hint="eastAsia" w:ascii="仿宋" w:hAnsi="仿宋" w:eastAsia="仿宋" w:cs="仿宋"/>
                <w:sz w:val="21"/>
                <w:szCs w:val="21"/>
              </w:rPr>
              <w:t>2.现代教学APP：……</w:t>
            </w:r>
          </w:p>
          <w:p w14:paraId="209A7A0A">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r>
      <w:tr w14:paraId="490E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96" w:type="dxa"/>
          </w:tcPr>
          <w:p w14:paraId="13586081">
            <w:pPr>
              <w:spacing w:after="0" w:line="360" w:lineRule="auto"/>
              <w:jc w:val="center"/>
              <w:rPr>
                <w:rFonts w:hint="eastAsia" w:ascii="仿宋" w:hAnsi="仿宋" w:eastAsia="仿宋" w:cs="仿宋"/>
                <w:sz w:val="21"/>
                <w:szCs w:val="21"/>
              </w:rPr>
            </w:pPr>
          </w:p>
          <w:p w14:paraId="3F9AB071">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教学</w:t>
            </w:r>
          </w:p>
          <w:p w14:paraId="15B4B414">
            <w:pPr>
              <w:spacing w:after="0" w:line="360" w:lineRule="auto"/>
              <w:jc w:val="center"/>
              <w:rPr>
                <w:rFonts w:hint="eastAsia" w:ascii="仿宋" w:hAnsi="仿宋" w:eastAsia="仿宋" w:cs="仿宋"/>
                <w:sz w:val="21"/>
                <w:szCs w:val="21"/>
              </w:rPr>
            </w:pPr>
            <w:r>
              <w:rPr>
                <w:rFonts w:hint="eastAsia" w:ascii="仿宋" w:hAnsi="仿宋" w:eastAsia="仿宋" w:cs="仿宋"/>
                <w:sz w:val="21"/>
                <w:szCs w:val="21"/>
              </w:rPr>
              <w:t>工具</w:t>
            </w:r>
          </w:p>
        </w:tc>
        <w:tc>
          <w:tcPr>
            <w:tcW w:w="6663" w:type="dxa"/>
          </w:tcPr>
          <w:p w14:paraId="6898D494">
            <w:pPr>
              <w:spacing w:after="0" w:line="240" w:lineRule="auto"/>
              <w:rPr>
                <w:rFonts w:hint="eastAsia" w:ascii="仿宋" w:hAnsi="仿宋" w:eastAsia="仿宋" w:cs="仿宋"/>
                <w:sz w:val="21"/>
                <w:szCs w:val="21"/>
              </w:rPr>
            </w:pPr>
            <w:r>
              <w:rPr>
                <w:rFonts w:hint="eastAsia" w:ascii="仿宋" w:hAnsi="仿宋" w:eastAsia="仿宋" w:cs="仿宋"/>
                <w:sz w:val="21"/>
                <w:szCs w:val="21"/>
              </w:rPr>
              <w:t>1.电子版和纸质版教村</w:t>
            </w:r>
          </w:p>
          <w:p w14:paraId="01F85836">
            <w:pPr>
              <w:spacing w:after="0" w:line="240" w:lineRule="auto"/>
              <w:rPr>
                <w:rFonts w:hint="eastAsia" w:ascii="仿宋" w:hAnsi="仿宋" w:eastAsia="仿宋" w:cs="仿宋"/>
                <w:sz w:val="21"/>
                <w:szCs w:val="21"/>
              </w:rPr>
            </w:pPr>
            <w:r>
              <w:rPr>
                <w:rFonts w:hint="eastAsia" w:ascii="仿宋" w:hAnsi="仿宋" w:eastAsia="仿宋" w:cs="仿宋"/>
                <w:sz w:val="21"/>
                <w:szCs w:val="21"/>
              </w:rPr>
              <w:t>2.常规营养组分教学挂图</w:t>
            </w:r>
          </w:p>
          <w:p w14:paraId="13FF79BA">
            <w:pPr>
              <w:spacing w:after="0" w:line="240" w:lineRule="auto"/>
              <w:rPr>
                <w:rFonts w:hint="eastAsia" w:ascii="仿宋" w:hAnsi="仿宋" w:eastAsia="仿宋" w:cs="仿宋"/>
                <w:sz w:val="21"/>
                <w:szCs w:val="21"/>
              </w:rPr>
            </w:pPr>
            <w:r>
              <w:rPr>
                <w:rFonts w:hint="eastAsia" w:ascii="仿宋" w:hAnsi="仿宋" w:eastAsia="仿宋" w:cs="仿宋"/>
                <w:sz w:val="21"/>
                <w:szCs w:val="21"/>
              </w:rPr>
              <w:t>3.可视化教学课件</w:t>
            </w:r>
          </w:p>
          <w:p w14:paraId="1AE33472">
            <w:pPr>
              <w:spacing w:after="0" w:line="240" w:lineRule="auto"/>
              <w:rPr>
                <w:rFonts w:hint="eastAsia" w:ascii="仿宋" w:hAnsi="仿宋" w:eastAsia="仿宋" w:cs="仿宋"/>
                <w:sz w:val="21"/>
                <w:szCs w:val="21"/>
              </w:rPr>
            </w:pPr>
            <w:r>
              <w:rPr>
                <w:rFonts w:hint="eastAsia" w:ascii="仿宋" w:hAnsi="仿宋" w:eastAsia="仿宋" w:cs="仿宋"/>
                <w:sz w:val="21"/>
                <w:szCs w:val="21"/>
              </w:rPr>
              <w:t>4….教学平台、资源库…</w:t>
            </w:r>
          </w:p>
          <w:p w14:paraId="1F971129">
            <w:pPr>
              <w:spacing w:after="0" w:line="240" w:lineRule="auto"/>
              <w:rPr>
                <w:rFonts w:hint="eastAsia" w:ascii="仿宋" w:hAnsi="仿宋" w:eastAsia="仿宋" w:cs="仿宋"/>
                <w:sz w:val="21"/>
                <w:szCs w:val="21"/>
              </w:rPr>
            </w:pPr>
            <w:r>
              <w:rPr>
                <w:rFonts w:hint="eastAsia" w:ascii="仿宋" w:hAnsi="仿宋" w:eastAsia="仿宋" w:cs="仿宋"/>
                <w:sz w:val="21"/>
                <w:szCs w:val="21"/>
              </w:rPr>
              <w:t>5.智慧课室设备</w:t>
            </w:r>
          </w:p>
          <w:p w14:paraId="51266571">
            <w:pPr>
              <w:spacing w:after="0" w:line="240" w:lineRule="auto"/>
              <w:rPr>
                <w:rFonts w:hint="eastAsia" w:ascii="仿宋" w:hAnsi="仿宋" w:eastAsia="仿宋" w:cs="仿宋"/>
                <w:sz w:val="21"/>
                <w:szCs w:val="21"/>
              </w:rPr>
            </w:pPr>
            <w:r>
              <w:rPr>
                <w:rFonts w:hint="eastAsia" w:ascii="仿宋" w:hAnsi="仿宋" w:eastAsia="仿宋" w:cs="仿宋"/>
                <w:sz w:val="21"/>
                <w:szCs w:val="21"/>
              </w:rPr>
              <w:t>6.</w:t>
            </w:r>
          </w:p>
        </w:tc>
      </w:tr>
    </w:tbl>
    <w:p w14:paraId="76DF317B">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（三）教学资源</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AB1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14:paraId="36F8FB5E">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文字资源</w:t>
            </w:r>
          </w:p>
          <w:p w14:paraId="724DC074">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1</w:t>
            </w:r>
          </w:p>
          <w:p w14:paraId="2B25465B">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2</w:t>
            </w:r>
          </w:p>
          <w:p w14:paraId="4D359F82">
            <w:pPr>
              <w:spacing w:after="0" w:line="240" w:lineRule="auto"/>
              <w:rPr>
                <w:rFonts w:hint="eastAsia" w:ascii="楷体" w:hAnsi="楷体" w:eastAsia="楷体" w:cs="楷体"/>
                <w:i w:val="0"/>
                <w:iCs w:val="0"/>
                <w:caps w:val="0"/>
                <w:color w:val="333333"/>
                <w:spacing w:val="0"/>
                <w:kern w:val="2"/>
                <w:sz w:val="21"/>
                <w:szCs w:val="21"/>
                <w:shd w:val="clear" w:color="auto" w:fill="FFFFFF"/>
                <w:vertAlign w:val="baseline"/>
                <w:lang w:val="en-US" w:eastAsia="zh-CN"/>
              </w:rPr>
            </w:pPr>
            <w:r>
              <w:rPr>
                <w:rFonts w:hint="eastAsia" w:ascii="仿宋" w:hAnsi="仿宋" w:eastAsia="仿宋" w:cs="仿宋"/>
                <w:b w:val="0"/>
                <w:bCs w:val="0"/>
                <w:sz w:val="21"/>
                <w:szCs w:val="21"/>
              </w:rPr>
              <w:t>3</w:t>
            </w:r>
          </w:p>
        </w:tc>
        <w:tc>
          <w:tcPr>
            <w:tcW w:w="4261" w:type="dxa"/>
            <w:vAlign w:val="top"/>
          </w:tcPr>
          <w:p w14:paraId="04C1E252">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文献资源</w:t>
            </w:r>
          </w:p>
          <w:p w14:paraId="2FD461DA">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1.</w:t>
            </w:r>
          </w:p>
          <w:p w14:paraId="41D5C2B3">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2.</w:t>
            </w:r>
          </w:p>
          <w:p w14:paraId="078EFC25">
            <w:pPr>
              <w:spacing w:after="0" w:line="240" w:lineRule="auto"/>
              <w:rPr>
                <w:rFonts w:hint="eastAsia" w:ascii="楷体" w:hAnsi="楷体" w:eastAsia="楷体" w:cs="楷体"/>
                <w:i w:val="0"/>
                <w:iCs w:val="0"/>
                <w:caps w:val="0"/>
                <w:color w:val="333333"/>
                <w:spacing w:val="0"/>
                <w:kern w:val="2"/>
                <w:sz w:val="21"/>
                <w:szCs w:val="21"/>
                <w:shd w:val="clear" w:color="auto" w:fill="FFFFFF"/>
                <w:vertAlign w:val="baseline"/>
                <w:lang w:val="en-US" w:eastAsia="zh-CN"/>
              </w:rPr>
            </w:pPr>
            <w:r>
              <w:rPr>
                <w:rFonts w:hint="eastAsia" w:ascii="仿宋" w:hAnsi="仿宋" w:eastAsia="仿宋" w:cs="仿宋"/>
                <w:b w:val="0"/>
                <w:bCs w:val="0"/>
                <w:sz w:val="21"/>
                <w:szCs w:val="21"/>
              </w:rPr>
              <w:t>3.</w:t>
            </w:r>
          </w:p>
        </w:tc>
      </w:tr>
      <w:tr w14:paraId="3D9D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auto"/>
            <w:vAlign w:val="top"/>
          </w:tcPr>
          <w:p w14:paraId="7A46E658">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信息化资源</w:t>
            </w:r>
          </w:p>
          <w:p w14:paraId="5D1EF56F">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1.</w:t>
            </w:r>
          </w:p>
          <w:p w14:paraId="794B9D2C">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2.</w:t>
            </w:r>
          </w:p>
          <w:p w14:paraId="7452F6F1">
            <w:pPr>
              <w:spacing w:after="0" w:line="240" w:lineRule="auto"/>
              <w:rPr>
                <w:rFonts w:hint="eastAsia" w:ascii="仿宋" w:hAnsi="仿宋" w:eastAsia="仿宋" w:cs="仿宋"/>
                <w:b w:val="0"/>
                <w:bCs w:val="0"/>
                <w:sz w:val="21"/>
                <w:szCs w:val="21"/>
                <w:lang w:val="en-US" w:eastAsia="zh-CN" w:bidi="ar-SA"/>
              </w:rPr>
            </w:pPr>
            <w:r>
              <w:rPr>
                <w:rFonts w:hint="eastAsia" w:ascii="仿宋" w:hAnsi="仿宋" w:eastAsia="仿宋" w:cs="仿宋"/>
                <w:b w:val="0"/>
                <w:bCs w:val="0"/>
                <w:sz w:val="21"/>
                <w:szCs w:val="21"/>
              </w:rPr>
              <w:t>3.</w:t>
            </w:r>
          </w:p>
        </w:tc>
        <w:tc>
          <w:tcPr>
            <w:tcW w:w="4261" w:type="dxa"/>
            <w:shd w:val="clear" w:color="auto" w:fill="auto"/>
            <w:vAlign w:val="top"/>
          </w:tcPr>
          <w:p w14:paraId="285D3739">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思政素材资源</w:t>
            </w:r>
          </w:p>
          <w:p w14:paraId="71DF70A3">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1.</w:t>
            </w:r>
          </w:p>
          <w:p w14:paraId="78ED520B">
            <w:pPr>
              <w:spacing w:after="0"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2.</w:t>
            </w:r>
          </w:p>
          <w:p w14:paraId="5135FDD8">
            <w:pPr>
              <w:spacing w:after="0" w:line="240" w:lineRule="auto"/>
              <w:rPr>
                <w:rFonts w:hint="eastAsia" w:ascii="仿宋" w:hAnsi="仿宋" w:eastAsia="仿宋" w:cs="仿宋"/>
                <w:b w:val="0"/>
                <w:bCs w:val="0"/>
                <w:sz w:val="21"/>
                <w:szCs w:val="21"/>
                <w:lang w:val="en-US" w:eastAsia="zh-CN" w:bidi="ar-SA"/>
              </w:rPr>
            </w:pPr>
            <w:r>
              <w:rPr>
                <w:rFonts w:hint="eastAsia" w:ascii="仿宋" w:hAnsi="仿宋" w:eastAsia="仿宋" w:cs="仿宋"/>
                <w:b w:val="0"/>
                <w:bCs w:val="0"/>
                <w:sz w:val="21"/>
                <w:szCs w:val="21"/>
              </w:rPr>
              <w:t>3.</w:t>
            </w:r>
          </w:p>
        </w:tc>
      </w:tr>
    </w:tbl>
    <w:p w14:paraId="509DCC32">
      <w:pPr>
        <w:ind w:firstLine="560" w:firstLineChars="200"/>
        <w:rPr>
          <w:rFonts w:hint="eastAsia" w:ascii="黑体" w:hAnsi="黑体" w:eastAsia="黑体" w:cs="黑体"/>
          <w:sz w:val="28"/>
          <w:szCs w:val="28"/>
        </w:rPr>
      </w:pPr>
      <w:r>
        <w:rPr>
          <w:rFonts w:hint="eastAsia" w:ascii="黑体" w:hAnsi="黑体" w:eastAsia="黑体" w:cs="黑体"/>
          <w:sz w:val="28"/>
          <w:szCs w:val="28"/>
        </w:rPr>
        <w:t>四、教学过程</w:t>
      </w:r>
    </w:p>
    <w:p w14:paraId="04D78701">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（一）教学流程表</w:t>
      </w:r>
    </w:p>
    <w:tbl>
      <w:tblPr>
        <w:tblStyle w:val="1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843"/>
        <w:gridCol w:w="1276"/>
        <w:gridCol w:w="1275"/>
        <w:gridCol w:w="1274"/>
        <w:gridCol w:w="1924"/>
      </w:tblGrid>
      <w:tr w14:paraId="639B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nil"/>
            </w:tcBorders>
          </w:tcPr>
          <w:p w14:paraId="555B48B7">
            <w:pPr>
              <w:spacing w:after="0" w:line="240" w:lineRule="auto"/>
              <w:rPr>
                <w:rFonts w:hint="eastAsia" w:ascii="仿宋" w:hAnsi="仿宋" w:eastAsia="仿宋" w:cs="仿宋"/>
                <w:sz w:val="21"/>
                <w:szCs w:val="21"/>
              </w:rPr>
            </w:pPr>
          </w:p>
        </w:tc>
        <w:tc>
          <w:tcPr>
            <w:tcW w:w="1843" w:type="dxa"/>
          </w:tcPr>
          <w:p w14:paraId="2A01790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课前准备</w:t>
            </w:r>
          </w:p>
        </w:tc>
        <w:tc>
          <w:tcPr>
            <w:tcW w:w="3825" w:type="dxa"/>
            <w:gridSpan w:val="3"/>
          </w:tcPr>
          <w:p w14:paraId="158D1EF8">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课中教学</w:t>
            </w:r>
          </w:p>
        </w:tc>
        <w:tc>
          <w:tcPr>
            <w:tcW w:w="1924" w:type="dxa"/>
          </w:tcPr>
          <w:p w14:paraId="61E9DB9F">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课后巩固</w:t>
            </w:r>
          </w:p>
        </w:tc>
      </w:tr>
      <w:tr w14:paraId="726C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4" w:type="dxa"/>
            <w:vMerge w:val="restart"/>
          </w:tcPr>
          <w:p w14:paraId="2082D60A">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w:t>
            </w:r>
          </w:p>
          <w:p w14:paraId="55581BC3">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师</w:t>
            </w:r>
          </w:p>
          <w:p w14:paraId="6DF7E232">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活</w:t>
            </w:r>
          </w:p>
          <w:p w14:paraId="55FAAB6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动</w:t>
            </w:r>
          </w:p>
        </w:tc>
        <w:tc>
          <w:tcPr>
            <w:tcW w:w="1843" w:type="dxa"/>
            <w:vMerge w:val="restart"/>
          </w:tcPr>
          <w:p w14:paraId="11C3D495">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5E2CB3F5">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0C8EAE8B">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6" w:type="dxa"/>
          </w:tcPr>
          <w:p w14:paraId="58CAC457">
            <w:pPr>
              <w:spacing w:after="0" w:line="240" w:lineRule="auto"/>
              <w:rPr>
                <w:rFonts w:hint="eastAsia" w:ascii="仿宋" w:hAnsi="仿宋" w:eastAsia="仿宋" w:cs="仿宋"/>
                <w:sz w:val="21"/>
                <w:szCs w:val="21"/>
              </w:rPr>
            </w:pPr>
            <w:r>
              <w:rPr>
                <w:rFonts w:hint="eastAsia" w:ascii="仿宋" w:hAnsi="仿宋" w:eastAsia="仿宋" w:cs="仿宋"/>
                <w:sz w:val="21"/>
                <w:szCs w:val="21"/>
              </w:rPr>
              <w:t>课程导入</w:t>
            </w:r>
          </w:p>
        </w:tc>
        <w:tc>
          <w:tcPr>
            <w:tcW w:w="1275" w:type="dxa"/>
          </w:tcPr>
          <w:p w14:paraId="07FD1009">
            <w:pPr>
              <w:spacing w:after="0" w:line="240" w:lineRule="auto"/>
              <w:rPr>
                <w:rFonts w:hint="eastAsia" w:ascii="仿宋" w:hAnsi="仿宋" w:eastAsia="仿宋" w:cs="仿宋"/>
                <w:sz w:val="21"/>
                <w:szCs w:val="21"/>
              </w:rPr>
            </w:pPr>
            <w:r>
              <w:rPr>
                <w:rFonts w:hint="eastAsia" w:ascii="仿宋" w:hAnsi="仿宋" w:eastAsia="仿宋" w:cs="仿宋"/>
                <w:sz w:val="21"/>
                <w:szCs w:val="21"/>
              </w:rPr>
              <w:t>课程教学</w:t>
            </w:r>
          </w:p>
        </w:tc>
        <w:tc>
          <w:tcPr>
            <w:tcW w:w="1274" w:type="dxa"/>
          </w:tcPr>
          <w:p w14:paraId="1114C8AB">
            <w:pPr>
              <w:spacing w:after="0" w:line="240" w:lineRule="auto"/>
              <w:rPr>
                <w:rFonts w:hint="eastAsia" w:ascii="仿宋" w:hAnsi="仿宋" w:eastAsia="仿宋" w:cs="仿宋"/>
                <w:sz w:val="21"/>
                <w:szCs w:val="21"/>
              </w:rPr>
            </w:pPr>
            <w:r>
              <w:rPr>
                <w:rFonts w:hint="eastAsia" w:ascii="仿宋" w:hAnsi="仿宋" w:eastAsia="仿宋" w:cs="仿宋"/>
                <w:sz w:val="21"/>
                <w:szCs w:val="21"/>
              </w:rPr>
              <w:t>总结归纳</w:t>
            </w:r>
          </w:p>
        </w:tc>
        <w:tc>
          <w:tcPr>
            <w:tcW w:w="1924" w:type="dxa"/>
            <w:vMerge w:val="restart"/>
          </w:tcPr>
          <w:p w14:paraId="092435A3">
            <w:pPr>
              <w:spacing w:after="0" w:line="240" w:lineRule="auto"/>
              <w:rPr>
                <w:rFonts w:hint="eastAsia" w:ascii="仿宋" w:hAnsi="仿宋" w:eastAsia="仿宋" w:cs="仿宋"/>
                <w:sz w:val="21"/>
                <w:szCs w:val="21"/>
              </w:rPr>
            </w:pPr>
            <w:r>
              <w:rPr>
                <w:rFonts w:hint="eastAsia" w:ascii="仿宋" w:hAnsi="仿宋" w:eastAsia="仿宋" w:cs="仿宋"/>
                <w:sz w:val="21"/>
                <w:szCs w:val="21"/>
              </w:rPr>
              <w:t>1.通过学习通上传课后作业</w:t>
            </w:r>
          </w:p>
          <w:p w14:paraId="4D2A6968">
            <w:pPr>
              <w:spacing w:after="0" w:line="240" w:lineRule="auto"/>
              <w:rPr>
                <w:rFonts w:hint="eastAsia" w:ascii="仿宋" w:hAnsi="仿宋" w:eastAsia="仿宋" w:cs="仿宋"/>
                <w:sz w:val="21"/>
                <w:szCs w:val="21"/>
              </w:rPr>
            </w:pPr>
            <w:r>
              <w:rPr>
                <w:rFonts w:hint="eastAsia" w:ascii="仿宋" w:hAnsi="仿宋" w:eastAsia="仿宋" w:cs="仿宋"/>
                <w:sz w:val="21"/>
                <w:szCs w:val="21"/>
              </w:rPr>
              <w:t>2.上传拓展知识</w:t>
            </w:r>
          </w:p>
          <w:p w14:paraId="75DB2022">
            <w:pPr>
              <w:spacing w:after="0" w:line="240" w:lineRule="auto"/>
              <w:rPr>
                <w:rFonts w:hint="eastAsia" w:ascii="仿宋" w:hAnsi="仿宋" w:eastAsia="仿宋" w:cs="仿宋"/>
                <w:sz w:val="21"/>
                <w:szCs w:val="21"/>
              </w:rPr>
            </w:pPr>
            <w:r>
              <w:rPr>
                <w:rFonts w:hint="eastAsia" w:ascii="仿宋" w:hAnsi="仿宋" w:eastAsia="仿宋" w:cs="仿宋"/>
                <w:sz w:val="21"/>
                <w:szCs w:val="21"/>
              </w:rPr>
              <w:t>3.发布新课预习通知</w:t>
            </w:r>
          </w:p>
        </w:tc>
      </w:tr>
      <w:tr w14:paraId="739E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704" w:type="dxa"/>
            <w:vMerge w:val="continue"/>
          </w:tcPr>
          <w:p w14:paraId="5F756010">
            <w:pPr>
              <w:spacing w:after="0" w:line="240" w:lineRule="auto"/>
              <w:jc w:val="center"/>
              <w:rPr>
                <w:rFonts w:hint="eastAsia" w:ascii="仿宋" w:hAnsi="仿宋" w:eastAsia="仿宋" w:cs="仿宋"/>
                <w:sz w:val="21"/>
                <w:szCs w:val="21"/>
              </w:rPr>
            </w:pPr>
          </w:p>
        </w:tc>
        <w:tc>
          <w:tcPr>
            <w:tcW w:w="1843" w:type="dxa"/>
            <w:vMerge w:val="continue"/>
          </w:tcPr>
          <w:p w14:paraId="34F326C5">
            <w:pPr>
              <w:spacing w:after="0" w:line="240" w:lineRule="auto"/>
              <w:rPr>
                <w:rFonts w:hint="eastAsia" w:ascii="仿宋" w:hAnsi="仿宋" w:eastAsia="仿宋" w:cs="仿宋"/>
                <w:sz w:val="21"/>
                <w:szCs w:val="21"/>
              </w:rPr>
            </w:pPr>
          </w:p>
        </w:tc>
        <w:tc>
          <w:tcPr>
            <w:tcW w:w="1276" w:type="dxa"/>
          </w:tcPr>
          <w:p w14:paraId="521079F4">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5D2358BC">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6F232F0D">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5" w:type="dxa"/>
          </w:tcPr>
          <w:p w14:paraId="731C1949">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1802FEC2">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84DAD4F">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4" w:type="dxa"/>
          </w:tcPr>
          <w:p w14:paraId="7BE3CCD2">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D357DB6">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BFE99F4">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924" w:type="dxa"/>
            <w:vMerge w:val="continue"/>
          </w:tcPr>
          <w:p w14:paraId="33D0FD9C">
            <w:pPr>
              <w:spacing w:after="0" w:line="240" w:lineRule="auto"/>
              <w:rPr>
                <w:rFonts w:hint="eastAsia" w:ascii="仿宋" w:hAnsi="仿宋" w:eastAsia="仿宋" w:cs="仿宋"/>
                <w:sz w:val="21"/>
                <w:szCs w:val="21"/>
              </w:rPr>
            </w:pPr>
          </w:p>
        </w:tc>
      </w:tr>
      <w:tr w14:paraId="0D79C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704" w:type="dxa"/>
            <w:vMerge w:val="restart"/>
          </w:tcPr>
          <w:p w14:paraId="71D555D3">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学</w:t>
            </w:r>
          </w:p>
          <w:p w14:paraId="6240871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生</w:t>
            </w:r>
          </w:p>
          <w:p w14:paraId="6B27635B">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活</w:t>
            </w:r>
          </w:p>
          <w:p w14:paraId="4F1F1AD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动</w:t>
            </w:r>
          </w:p>
        </w:tc>
        <w:tc>
          <w:tcPr>
            <w:tcW w:w="1843" w:type="dxa"/>
            <w:vMerge w:val="restart"/>
          </w:tcPr>
          <w:p w14:paraId="02C1CC6C">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5FCC0753">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755D829">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6" w:type="dxa"/>
          </w:tcPr>
          <w:p w14:paraId="33529B3A">
            <w:pPr>
              <w:spacing w:after="0" w:line="240" w:lineRule="auto"/>
              <w:rPr>
                <w:rFonts w:hint="eastAsia" w:ascii="仿宋" w:hAnsi="仿宋" w:eastAsia="仿宋" w:cs="仿宋"/>
                <w:sz w:val="21"/>
                <w:szCs w:val="21"/>
              </w:rPr>
            </w:pPr>
            <w:r>
              <w:rPr>
                <w:rFonts w:hint="eastAsia" w:ascii="仿宋" w:hAnsi="仿宋" w:eastAsia="仿宋" w:cs="仿宋"/>
                <w:sz w:val="21"/>
                <w:szCs w:val="21"/>
              </w:rPr>
              <w:t>课前预习</w:t>
            </w:r>
          </w:p>
        </w:tc>
        <w:tc>
          <w:tcPr>
            <w:tcW w:w="1275" w:type="dxa"/>
          </w:tcPr>
          <w:p w14:paraId="55AE65F1">
            <w:pPr>
              <w:spacing w:after="0" w:line="240" w:lineRule="auto"/>
              <w:rPr>
                <w:rFonts w:hint="eastAsia" w:ascii="仿宋" w:hAnsi="仿宋" w:eastAsia="仿宋" w:cs="仿宋"/>
                <w:sz w:val="21"/>
                <w:szCs w:val="21"/>
              </w:rPr>
            </w:pPr>
            <w:r>
              <w:rPr>
                <w:rFonts w:hint="eastAsia" w:ascii="仿宋" w:hAnsi="仿宋" w:eastAsia="仿宋" w:cs="仿宋"/>
                <w:sz w:val="21"/>
                <w:szCs w:val="21"/>
              </w:rPr>
              <w:t>课中学习</w:t>
            </w:r>
          </w:p>
        </w:tc>
        <w:tc>
          <w:tcPr>
            <w:tcW w:w="1274" w:type="dxa"/>
          </w:tcPr>
          <w:p w14:paraId="2DBF688A">
            <w:pPr>
              <w:spacing w:after="0" w:line="240" w:lineRule="auto"/>
              <w:rPr>
                <w:rFonts w:hint="eastAsia" w:ascii="仿宋" w:hAnsi="仿宋" w:eastAsia="仿宋" w:cs="仿宋"/>
                <w:sz w:val="21"/>
                <w:szCs w:val="21"/>
              </w:rPr>
            </w:pPr>
            <w:r>
              <w:rPr>
                <w:rFonts w:hint="eastAsia" w:ascii="仿宋" w:hAnsi="仿宋" w:eastAsia="仿宋" w:cs="仿宋"/>
                <w:sz w:val="21"/>
                <w:szCs w:val="21"/>
              </w:rPr>
              <w:t>总结领悟</w:t>
            </w:r>
          </w:p>
        </w:tc>
        <w:tc>
          <w:tcPr>
            <w:tcW w:w="1924" w:type="dxa"/>
            <w:vMerge w:val="restart"/>
          </w:tcPr>
          <w:p w14:paraId="7E92EE48">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5CC2D1A">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0319BD24">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r>
      <w:tr w14:paraId="634E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Merge w:val="continue"/>
          </w:tcPr>
          <w:p w14:paraId="31356974">
            <w:pPr>
              <w:spacing w:after="0" w:line="240" w:lineRule="auto"/>
              <w:jc w:val="center"/>
              <w:rPr>
                <w:rFonts w:hint="eastAsia" w:ascii="仿宋" w:hAnsi="仿宋" w:eastAsia="仿宋" w:cs="仿宋"/>
                <w:sz w:val="21"/>
                <w:szCs w:val="21"/>
              </w:rPr>
            </w:pPr>
          </w:p>
        </w:tc>
        <w:tc>
          <w:tcPr>
            <w:tcW w:w="1843" w:type="dxa"/>
            <w:vMerge w:val="continue"/>
          </w:tcPr>
          <w:p w14:paraId="691B63C0">
            <w:pPr>
              <w:spacing w:after="0" w:line="240" w:lineRule="auto"/>
              <w:rPr>
                <w:rFonts w:hint="eastAsia" w:ascii="仿宋" w:hAnsi="仿宋" w:eastAsia="仿宋" w:cs="仿宋"/>
                <w:sz w:val="21"/>
                <w:szCs w:val="21"/>
              </w:rPr>
            </w:pPr>
          </w:p>
        </w:tc>
        <w:tc>
          <w:tcPr>
            <w:tcW w:w="1276" w:type="dxa"/>
          </w:tcPr>
          <w:p w14:paraId="27EC9E60">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3B84A33D">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5ACEAA12">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5" w:type="dxa"/>
          </w:tcPr>
          <w:p w14:paraId="1DDAAAC3">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8D5B0A3">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455F4EE7">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274" w:type="dxa"/>
          </w:tcPr>
          <w:p w14:paraId="08044A45">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27A1EC18">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462D001">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924" w:type="dxa"/>
            <w:vMerge w:val="continue"/>
          </w:tcPr>
          <w:p w14:paraId="0DD29946">
            <w:pPr>
              <w:spacing w:after="0" w:line="240" w:lineRule="auto"/>
              <w:rPr>
                <w:rFonts w:hint="eastAsia" w:ascii="仿宋" w:hAnsi="仿宋" w:eastAsia="仿宋" w:cs="仿宋"/>
                <w:sz w:val="21"/>
                <w:szCs w:val="21"/>
              </w:rPr>
            </w:pPr>
          </w:p>
        </w:tc>
      </w:tr>
    </w:tbl>
    <w:p w14:paraId="03EA911A">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（二）教学节段设计</w:t>
      </w:r>
    </w:p>
    <w:p w14:paraId="6E10776C">
      <w:pPr>
        <w:spacing w:after="0" w:line="240" w:lineRule="auto"/>
        <w:ind w:firstLine="560" w:firstLineChars="200"/>
        <w:rPr>
          <w:rFonts w:ascii="宋体" w:hAnsi="宋体" w:eastAsia="宋体"/>
          <w:sz w:val="28"/>
          <w:szCs w:val="28"/>
        </w:rPr>
      </w:pPr>
      <w:r>
        <w:rPr>
          <w:rFonts w:hint="eastAsia" w:ascii="宋体" w:hAnsi="宋体" w:eastAsia="宋体"/>
          <w:sz w:val="28"/>
          <w:szCs w:val="28"/>
        </w:rPr>
        <w:t>例</w:t>
      </w:r>
    </w:p>
    <w:p w14:paraId="14B6AD9A">
      <w:pPr>
        <w:spacing w:after="0" w:line="240" w:lineRule="auto"/>
        <w:rPr>
          <w:rFonts w:ascii="宋体" w:hAnsi="宋体" w:eastAsia="宋体"/>
          <w:sz w:val="28"/>
          <w:szCs w:val="28"/>
        </w:rPr>
      </w:pPr>
    </w:p>
    <w:p w14:paraId="7C6B0E48">
      <w:pPr>
        <w:widowControl w:val="0"/>
        <w:numPr>
          <w:ilvl w:val="0"/>
          <w:numId w:val="0"/>
        </w:numPr>
        <w:spacing w:after="0" w:line="240" w:lineRule="auto"/>
        <w:ind w:firstLine="560" w:firstLineChars="200"/>
        <w:jc w:val="left"/>
        <w:rPr>
          <w:rFonts w:hint="eastAsia" w:ascii="楷体" w:hAnsi="楷体" w:eastAsia="楷体" w:cs="楷体"/>
          <w:i w:val="0"/>
          <w:iCs w:val="0"/>
          <w:caps w:val="0"/>
          <w:color w:val="333333"/>
          <w:spacing w:val="0"/>
          <w:kern w:val="2"/>
          <w:sz w:val="28"/>
          <w:szCs w:val="28"/>
          <w:shd w:val="clear" w:color="auto" w:fill="FFFFFF"/>
          <w:lang w:val="en-US" w:eastAsia="zh-CN"/>
        </w:rPr>
      </w:pPr>
      <w:r>
        <w:rPr>
          <w:rFonts w:hint="eastAsia" w:ascii="楷体" w:hAnsi="楷体" w:eastAsia="楷体" w:cs="楷体"/>
          <w:i w:val="0"/>
          <w:iCs w:val="0"/>
          <w:caps w:val="0"/>
          <w:color w:val="333333"/>
          <w:spacing w:val="0"/>
          <w:kern w:val="2"/>
          <w:sz w:val="28"/>
          <w:szCs w:val="28"/>
          <w:shd w:val="clear" w:color="auto" w:fill="FFFFFF"/>
          <w:lang w:val="en-US" w:eastAsia="zh-CN"/>
        </w:rPr>
        <w:t>（三）教学实施安排</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387"/>
        <w:gridCol w:w="1638"/>
      </w:tblGrid>
      <w:tr w14:paraId="2B5F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733AA1D5">
            <w:pPr>
              <w:spacing w:after="0" w:line="240" w:lineRule="auto"/>
              <w:jc w:val="center"/>
              <w:rPr>
                <w:rFonts w:ascii="宋体" w:hAnsi="宋体" w:eastAsia="宋体"/>
                <w:sz w:val="21"/>
                <w:szCs w:val="21"/>
              </w:rPr>
            </w:pPr>
            <w:r>
              <w:rPr>
                <w:rFonts w:hint="eastAsia" w:ascii="宋体" w:hAnsi="宋体" w:eastAsia="宋体"/>
                <w:sz w:val="21"/>
                <w:szCs w:val="21"/>
              </w:rPr>
              <w:t>课前预热 激发兴趣</w:t>
            </w:r>
          </w:p>
        </w:tc>
      </w:tr>
      <w:tr w14:paraId="76AA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1C3E15A">
            <w:pPr>
              <w:spacing w:after="0" w:line="240" w:lineRule="auto"/>
              <w:jc w:val="center"/>
              <w:rPr>
                <w:rFonts w:ascii="宋体" w:hAnsi="宋体" w:eastAsia="宋体"/>
                <w:sz w:val="21"/>
                <w:szCs w:val="21"/>
              </w:rPr>
            </w:pPr>
            <w:r>
              <w:rPr>
                <w:rFonts w:hint="eastAsia" w:ascii="宋体" w:hAnsi="宋体" w:eastAsia="宋体"/>
                <w:sz w:val="21"/>
                <w:szCs w:val="21"/>
              </w:rPr>
              <w:t>教学环节</w:t>
            </w:r>
          </w:p>
        </w:tc>
        <w:tc>
          <w:tcPr>
            <w:tcW w:w="5387" w:type="dxa"/>
          </w:tcPr>
          <w:p w14:paraId="52A8EA3F">
            <w:pPr>
              <w:spacing w:after="0" w:line="240" w:lineRule="auto"/>
              <w:jc w:val="center"/>
              <w:rPr>
                <w:rFonts w:ascii="宋体" w:hAnsi="宋体" w:eastAsia="宋体"/>
                <w:sz w:val="21"/>
                <w:szCs w:val="21"/>
              </w:rPr>
            </w:pPr>
            <w:r>
              <w:rPr>
                <w:rFonts w:hint="eastAsia" w:ascii="宋体" w:hAnsi="宋体" w:eastAsia="宋体"/>
                <w:sz w:val="21"/>
                <w:szCs w:val="21"/>
              </w:rPr>
              <w:t>教学实施过程</w:t>
            </w:r>
          </w:p>
        </w:tc>
        <w:tc>
          <w:tcPr>
            <w:tcW w:w="1638" w:type="dxa"/>
          </w:tcPr>
          <w:p w14:paraId="352F67B4">
            <w:pPr>
              <w:spacing w:after="0" w:line="240" w:lineRule="auto"/>
              <w:jc w:val="center"/>
              <w:rPr>
                <w:rFonts w:ascii="宋体" w:hAnsi="宋体" w:eastAsia="宋体"/>
                <w:sz w:val="21"/>
                <w:szCs w:val="21"/>
              </w:rPr>
            </w:pPr>
            <w:r>
              <w:rPr>
                <w:rFonts w:hint="eastAsia" w:ascii="宋体" w:hAnsi="宋体" w:eastAsia="宋体"/>
                <w:sz w:val="21"/>
                <w:szCs w:val="21"/>
              </w:rPr>
              <w:t>手段与方法</w:t>
            </w:r>
          </w:p>
        </w:tc>
      </w:tr>
      <w:tr w14:paraId="799D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4AE772E">
            <w:pPr>
              <w:spacing w:after="0" w:line="240" w:lineRule="auto"/>
              <w:rPr>
                <w:rFonts w:ascii="宋体" w:hAnsi="宋体" w:eastAsia="宋体"/>
                <w:sz w:val="21"/>
                <w:szCs w:val="21"/>
              </w:rPr>
            </w:pPr>
            <w:r>
              <w:rPr>
                <w:rFonts w:hint="eastAsia" w:ascii="宋体" w:hAnsi="宋体" w:eastAsia="宋体"/>
                <w:sz w:val="21"/>
                <w:szCs w:val="21"/>
              </w:rPr>
              <w:t>课前铺垫</w:t>
            </w:r>
          </w:p>
          <w:p w14:paraId="7ADA7DD8">
            <w:pPr>
              <w:spacing w:after="0" w:line="240" w:lineRule="auto"/>
              <w:rPr>
                <w:rFonts w:ascii="宋体" w:hAnsi="宋体" w:eastAsia="宋体"/>
                <w:sz w:val="21"/>
                <w:szCs w:val="21"/>
              </w:rPr>
            </w:pPr>
            <w:r>
              <w:rPr>
                <w:rFonts w:hint="eastAsia" w:ascii="宋体" w:hAnsi="宋体" w:eastAsia="宋体"/>
                <w:sz w:val="21"/>
                <w:szCs w:val="21"/>
              </w:rPr>
              <w:t>自主学习</w:t>
            </w:r>
          </w:p>
        </w:tc>
        <w:tc>
          <w:tcPr>
            <w:tcW w:w="5387" w:type="dxa"/>
          </w:tcPr>
          <w:p w14:paraId="07B28C44">
            <w:pPr>
              <w:spacing w:after="0" w:line="24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p>
          <w:p w14:paraId="2797C418">
            <w:pPr>
              <w:spacing w:after="0" w:line="240" w:lineRule="auto"/>
              <w:rPr>
                <w:rFonts w:ascii="宋体" w:hAnsi="宋体" w:eastAsia="宋体"/>
                <w:sz w:val="21"/>
                <w:szCs w:val="21"/>
              </w:rPr>
            </w:pPr>
            <w:r>
              <w:rPr>
                <w:rFonts w:ascii="宋体" w:hAnsi="宋体" w:eastAsia="宋体"/>
                <w:sz w:val="21"/>
                <w:szCs w:val="21"/>
              </w:rPr>
              <w:t>2.</w:t>
            </w:r>
          </w:p>
          <w:p w14:paraId="2B1AD0AA">
            <w:pPr>
              <w:spacing w:after="0" w:line="240" w:lineRule="auto"/>
              <w:rPr>
                <w:rFonts w:ascii="宋体" w:hAnsi="宋体" w:eastAsia="宋体"/>
                <w:sz w:val="21"/>
                <w:szCs w:val="21"/>
              </w:rPr>
            </w:pPr>
            <w:r>
              <w:rPr>
                <w:rFonts w:ascii="宋体" w:hAnsi="宋体" w:eastAsia="宋体"/>
                <w:sz w:val="21"/>
                <w:szCs w:val="21"/>
              </w:rPr>
              <w:t>3.</w:t>
            </w:r>
          </w:p>
        </w:tc>
        <w:tc>
          <w:tcPr>
            <w:tcW w:w="1638" w:type="dxa"/>
          </w:tcPr>
          <w:p w14:paraId="3EC3D3B6">
            <w:pPr>
              <w:spacing w:after="0" w:line="240" w:lineRule="auto"/>
              <w:rPr>
                <w:rFonts w:ascii="宋体" w:hAnsi="宋体" w:eastAsia="宋体"/>
                <w:sz w:val="21"/>
                <w:szCs w:val="21"/>
              </w:rPr>
            </w:pPr>
            <w:r>
              <w:rPr>
                <w:rFonts w:hint="eastAsia" w:ascii="宋体" w:hAnsi="宋体" w:eastAsia="宋体"/>
                <w:sz w:val="21"/>
                <w:szCs w:val="21"/>
              </w:rPr>
              <w:t>通过学习通开展课堂调研</w:t>
            </w:r>
          </w:p>
        </w:tc>
      </w:tr>
      <w:tr w14:paraId="586F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49443340">
            <w:pPr>
              <w:spacing w:after="0" w:line="240" w:lineRule="auto"/>
              <w:jc w:val="center"/>
              <w:rPr>
                <w:rFonts w:ascii="宋体" w:hAnsi="宋体" w:eastAsia="宋体"/>
                <w:sz w:val="21"/>
                <w:szCs w:val="21"/>
              </w:rPr>
            </w:pPr>
            <w:r>
              <w:rPr>
                <w:rFonts w:hint="eastAsia" w:ascii="宋体" w:hAnsi="宋体" w:eastAsia="宋体"/>
                <w:sz w:val="21"/>
                <w:szCs w:val="21"/>
              </w:rPr>
              <w:t>课中探究 步步为营</w:t>
            </w:r>
          </w:p>
        </w:tc>
      </w:tr>
      <w:tr w14:paraId="28F0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17B2298B">
            <w:pPr>
              <w:spacing w:after="0" w:line="240" w:lineRule="auto"/>
              <w:jc w:val="center"/>
              <w:rPr>
                <w:rFonts w:ascii="宋体" w:hAnsi="宋体" w:eastAsia="宋体"/>
                <w:sz w:val="21"/>
                <w:szCs w:val="21"/>
              </w:rPr>
            </w:pPr>
            <w:r>
              <w:rPr>
                <w:rFonts w:hint="eastAsia" w:ascii="宋体" w:hAnsi="宋体" w:eastAsia="宋体"/>
                <w:sz w:val="21"/>
                <w:szCs w:val="21"/>
              </w:rPr>
              <w:t>课程导入约3分钟</w:t>
            </w:r>
          </w:p>
        </w:tc>
      </w:tr>
      <w:tr w14:paraId="7749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67AC1A5">
            <w:pPr>
              <w:spacing w:after="0" w:line="240" w:lineRule="auto"/>
              <w:jc w:val="center"/>
              <w:rPr>
                <w:rFonts w:ascii="宋体" w:hAnsi="宋体" w:eastAsia="宋体"/>
                <w:sz w:val="21"/>
                <w:szCs w:val="21"/>
              </w:rPr>
            </w:pPr>
            <w:r>
              <w:rPr>
                <w:rFonts w:hint="eastAsia" w:ascii="宋体" w:hAnsi="宋体" w:eastAsia="宋体"/>
                <w:sz w:val="21"/>
                <w:szCs w:val="21"/>
              </w:rPr>
              <w:t>教学目的</w:t>
            </w:r>
          </w:p>
        </w:tc>
        <w:tc>
          <w:tcPr>
            <w:tcW w:w="5387" w:type="dxa"/>
          </w:tcPr>
          <w:p w14:paraId="1E63B3A1">
            <w:pPr>
              <w:spacing w:after="0" w:line="240" w:lineRule="auto"/>
              <w:jc w:val="center"/>
              <w:rPr>
                <w:rFonts w:ascii="宋体" w:hAnsi="宋体" w:eastAsia="宋体"/>
                <w:sz w:val="21"/>
                <w:szCs w:val="21"/>
              </w:rPr>
            </w:pPr>
            <w:r>
              <w:rPr>
                <w:rFonts w:hint="eastAsia" w:ascii="宋体" w:hAnsi="宋体" w:eastAsia="宋体"/>
                <w:sz w:val="21"/>
                <w:szCs w:val="21"/>
              </w:rPr>
              <w:t>教学实施过程</w:t>
            </w:r>
          </w:p>
        </w:tc>
        <w:tc>
          <w:tcPr>
            <w:tcW w:w="1638" w:type="dxa"/>
          </w:tcPr>
          <w:p w14:paraId="71EEF569">
            <w:pPr>
              <w:spacing w:after="0" w:line="240" w:lineRule="auto"/>
              <w:jc w:val="center"/>
              <w:rPr>
                <w:rFonts w:ascii="宋体" w:hAnsi="宋体" w:eastAsia="宋体"/>
                <w:sz w:val="21"/>
                <w:szCs w:val="21"/>
              </w:rPr>
            </w:pPr>
            <w:r>
              <w:rPr>
                <w:rFonts w:hint="eastAsia" w:ascii="宋体" w:hAnsi="宋体" w:eastAsia="宋体"/>
                <w:sz w:val="21"/>
                <w:szCs w:val="21"/>
              </w:rPr>
              <w:t>手段与方法</w:t>
            </w:r>
          </w:p>
        </w:tc>
      </w:tr>
      <w:tr w14:paraId="1687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30A4860">
            <w:pPr>
              <w:spacing w:after="0" w:line="24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p>
          <w:p w14:paraId="0545E315">
            <w:pPr>
              <w:spacing w:after="0" w:line="240" w:lineRule="auto"/>
              <w:rPr>
                <w:rFonts w:ascii="宋体" w:hAnsi="宋体" w:eastAsia="宋体"/>
                <w:sz w:val="21"/>
                <w:szCs w:val="21"/>
              </w:rPr>
            </w:pPr>
            <w:r>
              <w:rPr>
                <w:rFonts w:ascii="宋体" w:hAnsi="宋体" w:eastAsia="宋体"/>
                <w:sz w:val="21"/>
                <w:szCs w:val="21"/>
              </w:rPr>
              <w:t>2.</w:t>
            </w:r>
          </w:p>
          <w:p w14:paraId="673C44AD">
            <w:pPr>
              <w:spacing w:after="0" w:line="240" w:lineRule="auto"/>
              <w:rPr>
                <w:rFonts w:ascii="宋体" w:hAnsi="宋体" w:eastAsia="宋体"/>
                <w:sz w:val="21"/>
                <w:szCs w:val="21"/>
              </w:rPr>
            </w:pPr>
            <w:r>
              <w:rPr>
                <w:rFonts w:ascii="宋体" w:hAnsi="宋体" w:eastAsia="宋体"/>
                <w:sz w:val="21"/>
                <w:szCs w:val="21"/>
              </w:rPr>
              <w:t>3.</w:t>
            </w:r>
          </w:p>
        </w:tc>
        <w:tc>
          <w:tcPr>
            <w:tcW w:w="5387" w:type="dxa"/>
          </w:tcPr>
          <w:p w14:paraId="3043395B">
            <w:pPr>
              <w:spacing w:after="0" w:line="240" w:lineRule="auto"/>
              <w:rPr>
                <w:rFonts w:ascii="宋体" w:hAnsi="宋体" w:eastAsia="宋体"/>
                <w:color w:val="FF0000"/>
                <w:sz w:val="21"/>
                <w:szCs w:val="21"/>
              </w:rPr>
            </w:pPr>
            <w:r>
              <w:rPr>
                <w:rFonts w:hint="eastAsia" w:ascii="宋体" w:hAnsi="宋体" w:eastAsia="宋体"/>
                <w:color w:val="FF0000"/>
                <w:sz w:val="21"/>
                <w:szCs w:val="21"/>
              </w:rPr>
              <w:t>图文结合</w:t>
            </w:r>
          </w:p>
          <w:p w14:paraId="1CE14D64">
            <w:pPr>
              <w:spacing w:after="0" w:line="24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p>
          <w:p w14:paraId="0A62B34C">
            <w:pPr>
              <w:spacing w:after="0" w:line="240" w:lineRule="auto"/>
              <w:rPr>
                <w:rFonts w:ascii="宋体" w:hAnsi="宋体" w:eastAsia="宋体"/>
                <w:sz w:val="21"/>
                <w:szCs w:val="21"/>
              </w:rPr>
            </w:pPr>
            <w:r>
              <w:rPr>
                <w:rFonts w:ascii="宋体" w:hAnsi="宋体" w:eastAsia="宋体"/>
                <w:sz w:val="21"/>
                <w:szCs w:val="21"/>
              </w:rPr>
              <w:t>2.</w:t>
            </w:r>
          </w:p>
          <w:p w14:paraId="0E237F09">
            <w:pPr>
              <w:spacing w:after="0" w:line="240" w:lineRule="auto"/>
              <w:rPr>
                <w:rFonts w:ascii="宋体" w:hAnsi="宋体" w:eastAsia="宋体"/>
                <w:sz w:val="21"/>
                <w:szCs w:val="21"/>
              </w:rPr>
            </w:pPr>
            <w:r>
              <w:rPr>
                <w:rFonts w:ascii="宋体" w:hAnsi="宋体" w:eastAsia="宋体"/>
                <w:sz w:val="21"/>
                <w:szCs w:val="21"/>
              </w:rPr>
              <w:t>3.</w:t>
            </w:r>
          </w:p>
        </w:tc>
        <w:tc>
          <w:tcPr>
            <w:tcW w:w="1638" w:type="dxa"/>
          </w:tcPr>
          <w:p w14:paraId="02CD3C1D">
            <w:pPr>
              <w:spacing w:after="0" w:line="240" w:lineRule="auto"/>
              <w:jc w:val="center"/>
              <w:rPr>
                <w:rFonts w:ascii="宋体" w:hAnsi="宋体" w:eastAsia="宋体"/>
                <w:sz w:val="21"/>
                <w:szCs w:val="21"/>
              </w:rPr>
            </w:pPr>
          </w:p>
        </w:tc>
      </w:tr>
      <w:tr w14:paraId="1405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30FDCF48">
            <w:pPr>
              <w:spacing w:after="0" w:line="240" w:lineRule="auto"/>
              <w:jc w:val="center"/>
              <w:rPr>
                <w:rFonts w:ascii="宋体" w:hAnsi="宋体" w:eastAsia="宋体"/>
                <w:sz w:val="21"/>
                <w:szCs w:val="21"/>
              </w:rPr>
            </w:pPr>
            <w:r>
              <w:rPr>
                <w:rFonts w:hint="eastAsia" w:ascii="宋体" w:hAnsi="宋体" w:eastAsia="宋体"/>
                <w:sz w:val="21"/>
                <w:szCs w:val="21"/>
              </w:rPr>
              <w:t xml:space="preserve">第一部分 </w:t>
            </w:r>
            <w:r>
              <w:rPr>
                <w:rFonts w:ascii="宋体" w:hAnsi="宋体" w:eastAsia="宋体"/>
                <w:sz w:val="21"/>
                <w:szCs w:val="21"/>
              </w:rPr>
              <w:t>……</w:t>
            </w:r>
            <w:r>
              <w:rPr>
                <w:rFonts w:hint="eastAsia" w:ascii="宋体" w:hAnsi="宋体" w:eastAsia="宋体"/>
                <w:sz w:val="21"/>
                <w:szCs w:val="21"/>
              </w:rPr>
              <w:t>（夯实基础）</w:t>
            </w:r>
            <w:r>
              <w:rPr>
                <w:rFonts w:ascii="宋体" w:hAnsi="宋体" w:eastAsia="宋体"/>
                <w:sz w:val="21"/>
                <w:szCs w:val="21"/>
              </w:rPr>
              <w:t>.</w:t>
            </w:r>
            <w:r>
              <w:rPr>
                <w:rFonts w:hint="eastAsia" w:ascii="宋体" w:hAnsi="宋体" w:eastAsia="宋体"/>
                <w:sz w:val="21"/>
                <w:szCs w:val="21"/>
              </w:rPr>
              <w:t>约1</w:t>
            </w:r>
            <w:r>
              <w:rPr>
                <w:rFonts w:ascii="宋体" w:hAnsi="宋体" w:eastAsia="宋体"/>
                <w:sz w:val="21"/>
                <w:szCs w:val="21"/>
              </w:rPr>
              <w:t>0</w:t>
            </w:r>
            <w:r>
              <w:rPr>
                <w:rFonts w:hint="eastAsia" w:ascii="宋体" w:hAnsi="宋体" w:eastAsia="宋体"/>
                <w:sz w:val="21"/>
                <w:szCs w:val="21"/>
              </w:rPr>
              <w:t>分钟</w:t>
            </w:r>
          </w:p>
        </w:tc>
      </w:tr>
      <w:tr w14:paraId="1E8A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39660D9">
            <w:pPr>
              <w:spacing w:after="0" w:line="24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p>
          <w:p w14:paraId="0B0E3010">
            <w:pPr>
              <w:spacing w:after="0" w:line="240" w:lineRule="auto"/>
              <w:rPr>
                <w:rFonts w:ascii="宋体" w:hAnsi="宋体" w:eastAsia="宋体"/>
                <w:sz w:val="21"/>
                <w:szCs w:val="21"/>
              </w:rPr>
            </w:pPr>
            <w:r>
              <w:rPr>
                <w:rFonts w:ascii="宋体" w:hAnsi="宋体" w:eastAsia="宋体"/>
                <w:sz w:val="21"/>
                <w:szCs w:val="21"/>
              </w:rPr>
              <w:t>2.</w:t>
            </w:r>
          </w:p>
          <w:p w14:paraId="3F4F43B9">
            <w:pPr>
              <w:spacing w:after="0" w:line="240" w:lineRule="auto"/>
              <w:rPr>
                <w:rFonts w:ascii="宋体" w:hAnsi="宋体" w:eastAsia="宋体"/>
                <w:sz w:val="21"/>
                <w:szCs w:val="21"/>
              </w:rPr>
            </w:pPr>
            <w:r>
              <w:rPr>
                <w:rFonts w:ascii="宋体" w:hAnsi="宋体" w:eastAsia="宋体"/>
                <w:sz w:val="21"/>
                <w:szCs w:val="21"/>
              </w:rPr>
              <w:t>3.</w:t>
            </w:r>
          </w:p>
        </w:tc>
        <w:tc>
          <w:tcPr>
            <w:tcW w:w="5387" w:type="dxa"/>
          </w:tcPr>
          <w:p w14:paraId="0409AA96">
            <w:pPr>
              <w:spacing w:after="0" w:line="240" w:lineRule="auto"/>
              <w:rPr>
                <w:rFonts w:ascii="宋体" w:hAnsi="宋体" w:eastAsia="宋体"/>
                <w:sz w:val="21"/>
                <w:szCs w:val="21"/>
              </w:rPr>
            </w:pPr>
            <w:r>
              <w:rPr>
                <w:rFonts w:hint="eastAsia" w:ascii="宋体" w:hAnsi="宋体" w:eastAsia="宋体"/>
                <w:sz w:val="21"/>
                <w:szCs w:val="21"/>
              </w:rPr>
              <w:t>图文结合</w:t>
            </w:r>
          </w:p>
          <w:p w14:paraId="75EA4404">
            <w:pPr>
              <w:spacing w:after="0" w:line="240" w:lineRule="auto"/>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p>
          <w:p w14:paraId="37404DF5">
            <w:pPr>
              <w:spacing w:after="0" w:line="240" w:lineRule="auto"/>
              <w:rPr>
                <w:rFonts w:ascii="宋体" w:hAnsi="宋体" w:eastAsia="宋体"/>
                <w:sz w:val="21"/>
                <w:szCs w:val="21"/>
              </w:rPr>
            </w:pPr>
            <w:r>
              <w:rPr>
                <w:rFonts w:ascii="宋体" w:hAnsi="宋体" w:eastAsia="宋体"/>
                <w:sz w:val="21"/>
                <w:szCs w:val="21"/>
              </w:rPr>
              <w:t>2.</w:t>
            </w:r>
          </w:p>
          <w:p w14:paraId="5EE5E3E6">
            <w:pPr>
              <w:spacing w:after="0" w:line="240" w:lineRule="auto"/>
              <w:rPr>
                <w:rFonts w:ascii="宋体" w:hAnsi="宋体" w:eastAsia="宋体"/>
                <w:sz w:val="21"/>
                <w:szCs w:val="21"/>
              </w:rPr>
            </w:pPr>
            <w:r>
              <w:rPr>
                <w:rFonts w:ascii="宋体" w:hAnsi="宋体" w:eastAsia="宋体"/>
                <w:sz w:val="21"/>
                <w:szCs w:val="21"/>
              </w:rPr>
              <w:t>3</w:t>
            </w:r>
          </w:p>
        </w:tc>
        <w:tc>
          <w:tcPr>
            <w:tcW w:w="1638" w:type="dxa"/>
          </w:tcPr>
          <w:p w14:paraId="3464EAA3">
            <w:pPr>
              <w:spacing w:after="0" w:line="240" w:lineRule="auto"/>
              <w:jc w:val="center"/>
              <w:rPr>
                <w:rFonts w:ascii="宋体" w:hAnsi="宋体" w:eastAsia="宋体"/>
                <w:sz w:val="21"/>
                <w:szCs w:val="21"/>
              </w:rPr>
            </w:pPr>
          </w:p>
        </w:tc>
      </w:tr>
      <w:tr w14:paraId="0A3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613A0755">
            <w:pPr>
              <w:spacing w:after="0" w:line="240" w:lineRule="auto"/>
              <w:jc w:val="center"/>
              <w:rPr>
                <w:rFonts w:ascii="宋体" w:hAnsi="宋体" w:eastAsia="宋体"/>
                <w:sz w:val="21"/>
                <w:szCs w:val="21"/>
              </w:rPr>
            </w:pPr>
            <w:r>
              <w:rPr>
                <w:rFonts w:hint="eastAsia" w:ascii="宋体" w:hAnsi="宋体" w:eastAsia="宋体"/>
                <w:sz w:val="21"/>
                <w:szCs w:val="21"/>
              </w:rPr>
              <w:t>第二部分</w:t>
            </w:r>
            <w:r>
              <w:rPr>
                <w:rFonts w:ascii="宋体" w:hAnsi="宋体" w:eastAsia="宋体"/>
                <w:sz w:val="21"/>
                <w:szCs w:val="21"/>
              </w:rPr>
              <w:t>…..</w:t>
            </w:r>
            <w:r>
              <w:rPr>
                <w:rFonts w:hint="eastAsia" w:ascii="宋体" w:hAnsi="宋体" w:eastAsia="宋体"/>
                <w:sz w:val="21"/>
                <w:szCs w:val="21"/>
              </w:rPr>
              <w:t>（课程重点+科技前沿）约1</w:t>
            </w:r>
            <w:r>
              <w:rPr>
                <w:rFonts w:ascii="宋体" w:hAnsi="宋体" w:eastAsia="宋体"/>
                <w:sz w:val="21"/>
                <w:szCs w:val="21"/>
              </w:rPr>
              <w:t>5</w:t>
            </w:r>
            <w:r>
              <w:rPr>
                <w:rFonts w:hint="eastAsia" w:ascii="宋体" w:hAnsi="宋体" w:eastAsia="宋体"/>
                <w:sz w:val="21"/>
                <w:szCs w:val="21"/>
              </w:rPr>
              <w:t>分钟</w:t>
            </w:r>
          </w:p>
        </w:tc>
      </w:tr>
      <w:tr w14:paraId="2663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84CAC2E">
            <w:pPr>
              <w:spacing w:after="0" w:line="240" w:lineRule="auto"/>
              <w:rPr>
                <w:rFonts w:ascii="宋体" w:hAnsi="宋体" w:eastAsia="宋体"/>
                <w:sz w:val="21"/>
                <w:szCs w:val="21"/>
              </w:rPr>
            </w:pPr>
          </w:p>
        </w:tc>
        <w:tc>
          <w:tcPr>
            <w:tcW w:w="5387" w:type="dxa"/>
          </w:tcPr>
          <w:p w14:paraId="20761E4E">
            <w:pPr>
              <w:spacing w:after="0" w:line="240" w:lineRule="auto"/>
              <w:rPr>
                <w:rFonts w:ascii="宋体" w:hAnsi="宋体" w:eastAsia="宋体"/>
                <w:sz w:val="21"/>
                <w:szCs w:val="21"/>
              </w:rPr>
            </w:pPr>
          </w:p>
        </w:tc>
        <w:tc>
          <w:tcPr>
            <w:tcW w:w="1638" w:type="dxa"/>
          </w:tcPr>
          <w:p w14:paraId="6E7555A6">
            <w:pPr>
              <w:spacing w:after="0" w:line="240" w:lineRule="auto"/>
              <w:jc w:val="center"/>
              <w:rPr>
                <w:rFonts w:ascii="宋体" w:hAnsi="宋体" w:eastAsia="宋体"/>
                <w:sz w:val="21"/>
                <w:szCs w:val="21"/>
              </w:rPr>
            </w:pPr>
          </w:p>
        </w:tc>
      </w:tr>
      <w:tr w14:paraId="3EBE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6CA355C8">
            <w:pPr>
              <w:spacing w:after="0" w:line="240" w:lineRule="auto"/>
              <w:rPr>
                <w:rFonts w:ascii="宋体" w:hAnsi="宋体" w:eastAsia="宋体"/>
                <w:sz w:val="21"/>
                <w:szCs w:val="21"/>
              </w:rPr>
            </w:pPr>
          </w:p>
        </w:tc>
        <w:tc>
          <w:tcPr>
            <w:tcW w:w="5387" w:type="dxa"/>
          </w:tcPr>
          <w:p w14:paraId="511ED5F6">
            <w:pPr>
              <w:spacing w:after="0" w:line="240" w:lineRule="auto"/>
              <w:rPr>
                <w:rFonts w:ascii="宋体" w:hAnsi="宋体" w:eastAsia="宋体"/>
                <w:sz w:val="21"/>
                <w:szCs w:val="21"/>
              </w:rPr>
            </w:pPr>
          </w:p>
        </w:tc>
        <w:tc>
          <w:tcPr>
            <w:tcW w:w="1638" w:type="dxa"/>
          </w:tcPr>
          <w:p w14:paraId="27032565">
            <w:pPr>
              <w:spacing w:after="0" w:line="240" w:lineRule="auto"/>
              <w:jc w:val="center"/>
              <w:rPr>
                <w:rFonts w:ascii="宋体" w:hAnsi="宋体" w:eastAsia="宋体"/>
                <w:sz w:val="21"/>
                <w:szCs w:val="21"/>
              </w:rPr>
            </w:pPr>
          </w:p>
        </w:tc>
      </w:tr>
      <w:tr w14:paraId="70F1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51D6126">
            <w:pPr>
              <w:spacing w:after="0" w:line="240" w:lineRule="auto"/>
              <w:rPr>
                <w:rFonts w:ascii="宋体" w:hAnsi="宋体" w:eastAsia="宋体"/>
                <w:sz w:val="21"/>
                <w:szCs w:val="21"/>
              </w:rPr>
            </w:pPr>
          </w:p>
        </w:tc>
        <w:tc>
          <w:tcPr>
            <w:tcW w:w="5387" w:type="dxa"/>
          </w:tcPr>
          <w:p w14:paraId="4324BFA7">
            <w:pPr>
              <w:spacing w:after="0" w:line="240" w:lineRule="auto"/>
              <w:rPr>
                <w:rFonts w:ascii="宋体" w:hAnsi="宋体" w:eastAsia="宋体"/>
                <w:sz w:val="21"/>
                <w:szCs w:val="21"/>
              </w:rPr>
            </w:pPr>
            <w:r>
              <w:rPr>
                <w:rFonts w:ascii="宋体" w:hAnsi="宋体" w:eastAsia="宋体"/>
                <w:sz w:val="21"/>
                <w:szCs w:val="21"/>
              </w:rPr>
              <w:t>……………………….</w:t>
            </w:r>
          </w:p>
        </w:tc>
        <w:tc>
          <w:tcPr>
            <w:tcW w:w="1638" w:type="dxa"/>
          </w:tcPr>
          <w:p w14:paraId="73D94321">
            <w:pPr>
              <w:spacing w:after="0" w:line="240" w:lineRule="auto"/>
              <w:jc w:val="center"/>
              <w:rPr>
                <w:rFonts w:ascii="宋体" w:hAnsi="宋体" w:eastAsia="宋体"/>
                <w:sz w:val="21"/>
                <w:szCs w:val="21"/>
              </w:rPr>
            </w:pPr>
          </w:p>
        </w:tc>
      </w:tr>
      <w:tr w14:paraId="7054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604C75E9">
            <w:pPr>
              <w:spacing w:after="0" w:line="240" w:lineRule="auto"/>
              <w:jc w:val="center"/>
              <w:rPr>
                <w:rFonts w:ascii="宋体" w:hAnsi="宋体" w:eastAsia="宋体"/>
                <w:sz w:val="21"/>
                <w:szCs w:val="21"/>
              </w:rPr>
            </w:pPr>
            <w:r>
              <w:rPr>
                <w:rFonts w:hint="eastAsia" w:ascii="宋体" w:hAnsi="宋体" w:eastAsia="宋体"/>
                <w:sz w:val="21"/>
                <w:szCs w:val="21"/>
              </w:rPr>
              <w:t>总结归纳2分钟</w:t>
            </w:r>
          </w:p>
        </w:tc>
      </w:tr>
      <w:tr w14:paraId="6982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tcPr>
          <w:p w14:paraId="3E1C94BC">
            <w:pPr>
              <w:spacing w:after="0" w:line="240" w:lineRule="auto"/>
              <w:jc w:val="center"/>
              <w:rPr>
                <w:rFonts w:ascii="宋体" w:hAnsi="宋体" w:eastAsia="宋体"/>
                <w:sz w:val="21"/>
                <w:szCs w:val="21"/>
              </w:rPr>
            </w:pPr>
            <w:r>
              <w:rPr>
                <w:rFonts w:ascii="宋体" w:hAnsi="宋体" w:eastAsia="宋体"/>
                <w:sz w:val="21"/>
                <w:szCs w:val="21"/>
              </w:rPr>
              <w:t>…………..</w:t>
            </w:r>
          </w:p>
        </w:tc>
      </w:tr>
    </w:tbl>
    <w:p w14:paraId="45DA7D50">
      <w:pPr>
        <w:widowControl w:val="0"/>
        <w:numPr>
          <w:ilvl w:val="0"/>
          <w:numId w:val="0"/>
        </w:numPr>
        <w:spacing w:after="0" w:line="240" w:lineRule="auto"/>
        <w:ind w:firstLine="560" w:firstLineChars="200"/>
        <w:jc w:val="left"/>
        <w:rPr>
          <w:rFonts w:ascii="宋体" w:hAnsi="宋体" w:eastAsia="宋体"/>
          <w:sz w:val="28"/>
          <w:szCs w:val="28"/>
        </w:rPr>
      </w:pPr>
      <w:r>
        <w:rPr>
          <w:rFonts w:hint="eastAsia" w:ascii="楷体" w:hAnsi="楷体" w:eastAsia="楷体" w:cs="楷体"/>
          <w:i w:val="0"/>
          <w:iCs w:val="0"/>
          <w:caps w:val="0"/>
          <w:color w:val="333333"/>
          <w:spacing w:val="0"/>
          <w:kern w:val="2"/>
          <w:sz w:val="28"/>
          <w:szCs w:val="28"/>
          <w:shd w:val="clear" w:color="auto" w:fill="FFFFFF"/>
          <w:lang w:val="en-US" w:eastAsia="zh-CN"/>
        </w:rPr>
        <w:t>(四)板书设计</w:t>
      </w:r>
    </w:p>
    <w:p w14:paraId="0A25113E">
      <w:pPr>
        <w:spacing w:after="0" w:line="240" w:lineRule="auto"/>
        <w:ind w:firstLine="560" w:firstLineChars="200"/>
        <w:rPr>
          <w:rFonts w:ascii="宋体" w:hAnsi="宋体" w:eastAsia="宋体"/>
          <w:sz w:val="28"/>
          <w:szCs w:val="28"/>
        </w:rPr>
      </w:pPr>
      <w:r>
        <w:rPr>
          <w:rFonts w:hint="eastAsia" w:ascii="黑体" w:hAnsi="黑体" w:eastAsia="黑体" w:cs="黑体"/>
          <w:sz w:val="28"/>
          <w:szCs w:val="28"/>
        </w:rPr>
        <w:t>五、教学评价</w:t>
      </w:r>
    </w:p>
    <w:p w14:paraId="10564431">
      <w:pPr>
        <w:widowControl w:val="0"/>
        <w:numPr>
          <w:ilvl w:val="0"/>
          <w:numId w:val="0"/>
        </w:numPr>
        <w:spacing w:after="0" w:line="240" w:lineRule="auto"/>
        <w:ind w:firstLine="560" w:firstLineChars="200"/>
        <w:jc w:val="both"/>
        <w:rPr>
          <w:rFonts w:hint="eastAsia" w:ascii="仿宋" w:hAnsi="仿宋" w:eastAsia="仿宋" w:cs="仿宋"/>
          <w:i w:val="0"/>
          <w:iCs w:val="0"/>
          <w:caps w:val="0"/>
          <w:color w:val="333333"/>
          <w:spacing w:val="0"/>
          <w:kern w:val="2"/>
          <w:sz w:val="28"/>
          <w:szCs w:val="28"/>
          <w:shd w:val="clear" w:color="auto" w:fill="FFFFFF"/>
          <w:lang w:val="en-US" w:eastAsia="zh-CN"/>
        </w:rPr>
      </w:pPr>
      <w:r>
        <w:rPr>
          <w:rFonts w:hint="eastAsia" w:ascii="仿宋" w:hAnsi="仿宋" w:eastAsia="仿宋" w:cs="仿宋"/>
          <w:i w:val="0"/>
          <w:iCs w:val="0"/>
          <w:caps w:val="0"/>
          <w:color w:val="333333"/>
          <w:spacing w:val="0"/>
          <w:kern w:val="2"/>
          <w:sz w:val="28"/>
          <w:szCs w:val="28"/>
          <w:shd w:val="clear" w:color="auto" w:fill="FFFFFF"/>
          <w:lang w:val="en-US" w:eastAsia="zh-CN"/>
        </w:rPr>
        <w:t>（一）课前基础评价</w:t>
      </w:r>
    </w:p>
    <w:p w14:paraId="15B60D3A">
      <w:pPr>
        <w:widowControl w:val="0"/>
        <w:numPr>
          <w:ilvl w:val="0"/>
          <w:numId w:val="0"/>
        </w:numPr>
        <w:spacing w:after="0" w:line="240" w:lineRule="auto"/>
        <w:ind w:firstLine="560" w:firstLineChars="200"/>
        <w:jc w:val="both"/>
        <w:rPr>
          <w:rFonts w:hint="eastAsia" w:ascii="仿宋" w:hAnsi="仿宋" w:eastAsia="仿宋" w:cs="仿宋"/>
          <w:i w:val="0"/>
          <w:iCs w:val="0"/>
          <w:caps w:val="0"/>
          <w:color w:val="333333"/>
          <w:spacing w:val="0"/>
          <w:kern w:val="2"/>
          <w:sz w:val="28"/>
          <w:szCs w:val="28"/>
          <w:shd w:val="clear" w:color="auto" w:fill="FFFFFF"/>
          <w:lang w:val="en-US" w:eastAsia="zh-CN"/>
        </w:rPr>
      </w:pPr>
      <w:r>
        <w:rPr>
          <w:rFonts w:hint="eastAsia" w:ascii="仿宋" w:hAnsi="仿宋" w:eastAsia="仿宋" w:cs="仿宋"/>
          <w:i w:val="0"/>
          <w:iCs w:val="0"/>
          <w:caps w:val="0"/>
          <w:color w:val="333333"/>
          <w:spacing w:val="0"/>
          <w:kern w:val="2"/>
          <w:sz w:val="28"/>
          <w:szCs w:val="28"/>
          <w:shd w:val="clear" w:color="auto" w:fill="FFFFFF"/>
          <w:lang w:val="en-US" w:eastAsia="zh-CN"/>
        </w:rPr>
        <w:t>（二）课中掌握评价</w:t>
      </w:r>
    </w:p>
    <w:p w14:paraId="04AEC603">
      <w:pPr>
        <w:widowControl w:val="0"/>
        <w:numPr>
          <w:ilvl w:val="0"/>
          <w:numId w:val="0"/>
        </w:numPr>
        <w:spacing w:after="0" w:line="240" w:lineRule="auto"/>
        <w:ind w:firstLine="560" w:firstLineChars="200"/>
        <w:jc w:val="both"/>
        <w:rPr>
          <w:rFonts w:hint="eastAsia" w:ascii="仿宋" w:hAnsi="仿宋" w:eastAsia="仿宋" w:cs="仿宋"/>
          <w:i w:val="0"/>
          <w:iCs w:val="0"/>
          <w:caps w:val="0"/>
          <w:color w:val="333333"/>
          <w:spacing w:val="0"/>
          <w:kern w:val="2"/>
          <w:sz w:val="28"/>
          <w:szCs w:val="28"/>
          <w:shd w:val="clear" w:color="auto" w:fill="FFFFFF"/>
          <w:lang w:val="en-US" w:eastAsia="zh-CN"/>
        </w:rPr>
      </w:pPr>
      <w:r>
        <w:rPr>
          <w:rFonts w:hint="eastAsia" w:ascii="仿宋" w:hAnsi="仿宋" w:eastAsia="仿宋" w:cs="仿宋"/>
          <w:i w:val="0"/>
          <w:iCs w:val="0"/>
          <w:caps w:val="0"/>
          <w:color w:val="333333"/>
          <w:spacing w:val="0"/>
          <w:kern w:val="2"/>
          <w:sz w:val="28"/>
          <w:szCs w:val="28"/>
          <w:shd w:val="clear" w:color="auto" w:fill="FFFFFF"/>
          <w:lang w:val="en-US" w:eastAsia="zh-CN"/>
        </w:rPr>
        <w:t>（三）课终效果评价</w:t>
      </w:r>
    </w:p>
    <w:p w14:paraId="203F340F">
      <w:pPr>
        <w:widowControl w:val="0"/>
        <w:numPr>
          <w:ilvl w:val="0"/>
          <w:numId w:val="0"/>
        </w:numPr>
        <w:spacing w:after="0" w:line="240" w:lineRule="auto"/>
        <w:ind w:firstLine="560" w:firstLineChars="200"/>
        <w:jc w:val="both"/>
        <w:rPr>
          <w:rFonts w:hint="eastAsia" w:ascii="仿宋" w:hAnsi="仿宋" w:eastAsia="仿宋" w:cs="仿宋"/>
          <w:i w:val="0"/>
          <w:iCs w:val="0"/>
          <w:caps w:val="0"/>
          <w:color w:val="333333"/>
          <w:spacing w:val="0"/>
          <w:kern w:val="2"/>
          <w:sz w:val="28"/>
          <w:szCs w:val="28"/>
          <w:shd w:val="clear" w:color="auto" w:fill="FFFFFF"/>
          <w:lang w:val="en-US" w:eastAsia="zh-CN"/>
        </w:rPr>
      </w:pPr>
      <w:r>
        <w:rPr>
          <w:rFonts w:hint="eastAsia" w:ascii="仿宋" w:hAnsi="仿宋" w:eastAsia="仿宋" w:cs="仿宋"/>
          <w:i w:val="0"/>
          <w:iCs w:val="0"/>
          <w:caps w:val="0"/>
          <w:color w:val="333333"/>
          <w:spacing w:val="0"/>
          <w:kern w:val="2"/>
          <w:sz w:val="28"/>
          <w:szCs w:val="28"/>
          <w:shd w:val="clear" w:color="auto" w:fill="FFFFFF"/>
          <w:lang w:val="en-US" w:eastAsia="zh-CN"/>
        </w:rPr>
        <w:t>（四）思政与专业融合评价</w:t>
      </w:r>
    </w:p>
    <w:p w14:paraId="34EB0E49">
      <w:pPr>
        <w:ind w:firstLine="560" w:firstLineChars="200"/>
        <w:rPr>
          <w:rFonts w:hint="eastAsia" w:ascii="黑体" w:hAnsi="黑体" w:eastAsia="黑体" w:cs="黑体"/>
          <w:sz w:val="28"/>
          <w:szCs w:val="28"/>
        </w:rPr>
      </w:pPr>
      <w:r>
        <w:rPr>
          <w:rFonts w:hint="eastAsia" w:ascii="黑体" w:hAnsi="黑体" w:eastAsia="黑体" w:cs="黑体"/>
          <w:sz w:val="28"/>
          <w:szCs w:val="28"/>
        </w:rPr>
        <w:t>六、教学反思</w:t>
      </w:r>
    </w:p>
    <w:p w14:paraId="3E961CC3">
      <w:pPr>
        <w:spacing w:after="0" w:line="24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从：课程教学育人理念、教学手段和方法、教学过程和安排三个方面进行反思。</w:t>
      </w:r>
    </w:p>
    <w:p w14:paraId="367BC007">
      <w:pPr>
        <w:spacing w:after="0" w:line="240" w:lineRule="auto"/>
        <w:rPr>
          <w:rFonts w:hint="eastAsia" w:ascii="仿宋" w:hAnsi="仿宋" w:eastAsia="仿宋" w:cs="仿宋"/>
          <w:sz w:val="28"/>
          <w:szCs w:val="28"/>
        </w:rPr>
      </w:pPr>
      <w:r>
        <w:rPr>
          <w:rFonts w:hint="eastAsia" w:ascii="仿宋" w:hAnsi="仿宋" w:eastAsia="仿宋" w:cs="仿宋"/>
          <w:sz w:val="28"/>
          <w:szCs w:val="28"/>
        </w:rPr>
        <w:t>例</w:t>
      </w:r>
      <w:bookmarkStart w:id="2" w:name="_Hlk167804003"/>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552"/>
        <w:gridCol w:w="3339"/>
      </w:tblGrid>
      <w:tr w14:paraId="3804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8A8661D">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项目</w:t>
            </w:r>
          </w:p>
        </w:tc>
        <w:tc>
          <w:tcPr>
            <w:tcW w:w="2552" w:type="dxa"/>
          </w:tcPr>
          <w:p w14:paraId="4F625A39">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反思内容</w:t>
            </w:r>
          </w:p>
        </w:tc>
        <w:tc>
          <w:tcPr>
            <w:tcW w:w="3339" w:type="dxa"/>
          </w:tcPr>
          <w:p w14:paraId="0B2C27EF">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改进手段</w:t>
            </w:r>
          </w:p>
        </w:tc>
      </w:tr>
      <w:tr w14:paraId="1190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65B936E">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课程教学育人理念</w:t>
            </w:r>
          </w:p>
        </w:tc>
        <w:tc>
          <w:tcPr>
            <w:tcW w:w="2552" w:type="dxa"/>
          </w:tcPr>
          <w:p w14:paraId="2233BB61">
            <w:pPr>
              <w:spacing w:after="0" w:line="240" w:lineRule="auto"/>
              <w:jc w:val="center"/>
              <w:rPr>
                <w:rFonts w:hint="eastAsia" w:ascii="仿宋" w:hAnsi="仿宋" w:eastAsia="仿宋" w:cs="仿宋"/>
                <w:sz w:val="21"/>
                <w:szCs w:val="21"/>
              </w:rPr>
            </w:pPr>
          </w:p>
        </w:tc>
        <w:tc>
          <w:tcPr>
            <w:tcW w:w="3339" w:type="dxa"/>
          </w:tcPr>
          <w:p w14:paraId="35A8389A">
            <w:pPr>
              <w:spacing w:after="0" w:line="240" w:lineRule="auto"/>
              <w:jc w:val="center"/>
              <w:rPr>
                <w:rFonts w:hint="eastAsia" w:ascii="仿宋" w:hAnsi="仿宋" w:eastAsia="仿宋" w:cs="仿宋"/>
                <w:sz w:val="21"/>
                <w:szCs w:val="21"/>
              </w:rPr>
            </w:pPr>
          </w:p>
        </w:tc>
      </w:tr>
      <w:tr w14:paraId="5C3D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66FD1FC0">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教学手段和方法</w:t>
            </w:r>
          </w:p>
        </w:tc>
        <w:tc>
          <w:tcPr>
            <w:tcW w:w="2552" w:type="dxa"/>
          </w:tcPr>
          <w:p w14:paraId="17B7F10E">
            <w:pPr>
              <w:spacing w:after="0" w:line="240" w:lineRule="auto"/>
              <w:jc w:val="center"/>
              <w:rPr>
                <w:rFonts w:hint="eastAsia" w:ascii="仿宋" w:hAnsi="仿宋" w:eastAsia="仿宋" w:cs="仿宋"/>
                <w:sz w:val="21"/>
                <w:szCs w:val="21"/>
              </w:rPr>
            </w:pPr>
          </w:p>
        </w:tc>
        <w:tc>
          <w:tcPr>
            <w:tcW w:w="3339" w:type="dxa"/>
          </w:tcPr>
          <w:p w14:paraId="06A75392">
            <w:pPr>
              <w:spacing w:after="0" w:line="240" w:lineRule="auto"/>
              <w:jc w:val="center"/>
              <w:rPr>
                <w:rFonts w:hint="eastAsia" w:ascii="仿宋" w:hAnsi="仿宋" w:eastAsia="仿宋" w:cs="仿宋"/>
                <w:sz w:val="21"/>
                <w:szCs w:val="21"/>
              </w:rPr>
            </w:pPr>
          </w:p>
        </w:tc>
      </w:tr>
      <w:tr w14:paraId="7AE6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B8C9255">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教学过程和安排</w:t>
            </w:r>
          </w:p>
        </w:tc>
        <w:tc>
          <w:tcPr>
            <w:tcW w:w="2552" w:type="dxa"/>
          </w:tcPr>
          <w:p w14:paraId="4AD6945B">
            <w:pPr>
              <w:spacing w:after="0" w:line="240" w:lineRule="auto"/>
              <w:jc w:val="center"/>
              <w:rPr>
                <w:rFonts w:hint="eastAsia" w:ascii="仿宋" w:hAnsi="仿宋" w:eastAsia="仿宋" w:cs="仿宋"/>
                <w:sz w:val="21"/>
                <w:szCs w:val="21"/>
              </w:rPr>
            </w:pPr>
          </w:p>
        </w:tc>
        <w:tc>
          <w:tcPr>
            <w:tcW w:w="3339" w:type="dxa"/>
          </w:tcPr>
          <w:p w14:paraId="250639DB">
            <w:pPr>
              <w:spacing w:after="0" w:line="240" w:lineRule="auto"/>
              <w:jc w:val="center"/>
              <w:rPr>
                <w:rFonts w:hint="eastAsia" w:ascii="仿宋" w:hAnsi="仿宋" w:eastAsia="仿宋" w:cs="仿宋"/>
                <w:sz w:val="21"/>
                <w:szCs w:val="21"/>
              </w:rPr>
            </w:pPr>
          </w:p>
        </w:tc>
      </w:tr>
      <w:bookmarkEnd w:id="2"/>
    </w:tbl>
    <w:p w14:paraId="7CAE297B">
      <w:pPr>
        <w:spacing w:after="0" w:line="240" w:lineRule="auto"/>
        <w:ind w:firstLine="560" w:firstLineChars="200"/>
        <w:rPr>
          <w:rFonts w:hint="eastAsia" w:ascii="黑体" w:hAnsi="黑体" w:eastAsia="黑体" w:cs="黑体"/>
          <w:sz w:val="28"/>
          <w:szCs w:val="28"/>
        </w:rPr>
      </w:pPr>
      <w:r>
        <w:rPr>
          <w:rFonts w:hint="eastAsia" w:ascii="黑体" w:hAnsi="黑体" w:eastAsia="黑体" w:cs="黑体"/>
          <w:sz w:val="28"/>
          <w:szCs w:val="28"/>
        </w:rPr>
        <w:t>七、预习任务与阅读文献推荐</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26"/>
        <w:gridCol w:w="1843"/>
        <w:gridCol w:w="1922"/>
      </w:tblGrid>
      <w:tr w14:paraId="1041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405" w:type="dxa"/>
          </w:tcPr>
          <w:p w14:paraId="407A43ED">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项目</w:t>
            </w:r>
          </w:p>
        </w:tc>
        <w:tc>
          <w:tcPr>
            <w:tcW w:w="2126" w:type="dxa"/>
          </w:tcPr>
          <w:p w14:paraId="2D8CB8D6">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资料内容与信息</w:t>
            </w:r>
          </w:p>
        </w:tc>
        <w:tc>
          <w:tcPr>
            <w:tcW w:w="1843" w:type="dxa"/>
          </w:tcPr>
          <w:p w14:paraId="0A9BA623">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资料来源</w:t>
            </w:r>
          </w:p>
        </w:tc>
        <w:tc>
          <w:tcPr>
            <w:tcW w:w="1922" w:type="dxa"/>
          </w:tcPr>
          <w:p w14:paraId="630070A1">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教学目的</w:t>
            </w:r>
          </w:p>
        </w:tc>
      </w:tr>
      <w:tr w14:paraId="327A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34988ED5">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预习内容</w:t>
            </w:r>
          </w:p>
        </w:tc>
        <w:tc>
          <w:tcPr>
            <w:tcW w:w="2126" w:type="dxa"/>
          </w:tcPr>
          <w:p w14:paraId="35288952">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264DC90A">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5BAC55D2">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843" w:type="dxa"/>
          </w:tcPr>
          <w:p w14:paraId="4F6ADAD2">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515981BB">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7D654E53">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922" w:type="dxa"/>
          </w:tcPr>
          <w:p w14:paraId="671A68B3">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7B2F9070">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375AF3C0">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r>
      <w:tr w14:paraId="1353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980352C">
            <w:pPr>
              <w:spacing w:after="0" w:line="240" w:lineRule="auto"/>
              <w:jc w:val="center"/>
              <w:rPr>
                <w:rFonts w:hint="eastAsia" w:ascii="仿宋" w:hAnsi="仿宋" w:eastAsia="仿宋" w:cs="仿宋"/>
                <w:sz w:val="21"/>
                <w:szCs w:val="21"/>
              </w:rPr>
            </w:pPr>
            <w:r>
              <w:rPr>
                <w:rFonts w:hint="eastAsia" w:ascii="仿宋" w:hAnsi="仿宋" w:eastAsia="仿宋" w:cs="仿宋"/>
                <w:sz w:val="21"/>
                <w:szCs w:val="21"/>
              </w:rPr>
              <w:t>建议阅读文献</w:t>
            </w:r>
          </w:p>
        </w:tc>
        <w:tc>
          <w:tcPr>
            <w:tcW w:w="2126" w:type="dxa"/>
          </w:tcPr>
          <w:p w14:paraId="14DB3681">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38C6ACDC">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36849CB8">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843" w:type="dxa"/>
          </w:tcPr>
          <w:p w14:paraId="46784DD4">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104E9490">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187D207A">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c>
          <w:tcPr>
            <w:tcW w:w="1922" w:type="dxa"/>
          </w:tcPr>
          <w:p w14:paraId="48F143A2">
            <w:pPr>
              <w:spacing w:after="0" w:line="240" w:lineRule="auto"/>
              <w:rPr>
                <w:rFonts w:hint="eastAsia" w:ascii="仿宋" w:hAnsi="仿宋" w:eastAsia="仿宋" w:cs="仿宋"/>
                <w:sz w:val="21"/>
                <w:szCs w:val="21"/>
              </w:rPr>
            </w:pPr>
            <w:r>
              <w:rPr>
                <w:rFonts w:hint="eastAsia" w:ascii="仿宋" w:hAnsi="仿宋" w:eastAsia="仿宋" w:cs="仿宋"/>
                <w:sz w:val="21"/>
                <w:szCs w:val="21"/>
              </w:rPr>
              <w:t>1.</w:t>
            </w:r>
          </w:p>
          <w:p w14:paraId="6ABC81F4">
            <w:pPr>
              <w:spacing w:after="0" w:line="240" w:lineRule="auto"/>
              <w:rPr>
                <w:rFonts w:hint="eastAsia" w:ascii="仿宋" w:hAnsi="仿宋" w:eastAsia="仿宋" w:cs="仿宋"/>
                <w:sz w:val="21"/>
                <w:szCs w:val="21"/>
              </w:rPr>
            </w:pPr>
            <w:r>
              <w:rPr>
                <w:rFonts w:hint="eastAsia" w:ascii="仿宋" w:hAnsi="仿宋" w:eastAsia="仿宋" w:cs="仿宋"/>
                <w:sz w:val="21"/>
                <w:szCs w:val="21"/>
              </w:rPr>
              <w:t>2.</w:t>
            </w:r>
          </w:p>
          <w:p w14:paraId="6475D882">
            <w:pPr>
              <w:spacing w:after="0" w:line="240" w:lineRule="auto"/>
              <w:rPr>
                <w:rFonts w:hint="eastAsia" w:ascii="仿宋" w:hAnsi="仿宋" w:eastAsia="仿宋" w:cs="仿宋"/>
                <w:sz w:val="21"/>
                <w:szCs w:val="21"/>
              </w:rPr>
            </w:pPr>
            <w:r>
              <w:rPr>
                <w:rFonts w:hint="eastAsia" w:ascii="仿宋" w:hAnsi="仿宋" w:eastAsia="仿宋" w:cs="仿宋"/>
                <w:sz w:val="21"/>
                <w:szCs w:val="21"/>
              </w:rPr>
              <w:t>3.</w:t>
            </w:r>
          </w:p>
        </w:tc>
      </w:tr>
    </w:tbl>
    <w:p w14:paraId="014EC26E">
      <w:pPr>
        <w:spacing w:after="0" w:line="240" w:lineRule="auto"/>
        <w:rPr>
          <w:rFonts w:ascii="宋体" w:hAnsi="宋体" w:eastAsia="宋体"/>
          <w:sz w:val="28"/>
          <w:szCs w:val="28"/>
        </w:rPr>
      </w:pPr>
    </w:p>
    <w:p w14:paraId="47F2CB75">
      <w:pPr>
        <w:spacing w:after="0" w:line="240" w:lineRule="auto"/>
        <w:rPr>
          <w:rFonts w:ascii="宋体" w:hAnsi="宋体" w:eastAsia="宋体"/>
          <w:sz w:val="28"/>
          <w:szCs w:val="28"/>
        </w:rPr>
      </w:pPr>
    </w:p>
    <w:p w14:paraId="27D459CD">
      <w:pPr>
        <w:spacing w:after="0" w:line="240" w:lineRule="auto"/>
        <w:rPr>
          <w:rFonts w:ascii="宋体" w:hAnsi="宋体" w:eastAsia="宋体"/>
          <w:sz w:val="28"/>
          <w:szCs w:val="28"/>
        </w:rPr>
      </w:pPr>
    </w:p>
    <w:p w14:paraId="616CD7BC">
      <w:pPr>
        <w:spacing w:after="0" w:line="240" w:lineRule="auto"/>
        <w:rPr>
          <w:rFonts w:ascii="宋体" w:hAnsi="宋体" w:eastAsia="宋体"/>
          <w:sz w:val="28"/>
          <w:szCs w:val="28"/>
        </w:rPr>
      </w:pPr>
    </w:p>
    <w:p w14:paraId="5748911F">
      <w:pPr>
        <w:spacing w:after="0" w:line="240" w:lineRule="auto"/>
        <w:rPr>
          <w:rFonts w:ascii="宋体" w:hAnsi="宋体" w:eastAsia="宋体"/>
          <w:sz w:val="28"/>
          <w:szCs w:val="28"/>
        </w:rPr>
      </w:pPr>
    </w:p>
    <w:p w14:paraId="5DF05950">
      <w:pPr>
        <w:rPr>
          <w:rFonts w:ascii="方正小标宋简体" w:eastAsia="方正小标宋简体"/>
          <w:sz w:val="28"/>
          <w:szCs w:val="28"/>
        </w:rPr>
        <w:sectPr>
          <w:pgSz w:w="11906" w:h="16838"/>
          <w:pgMar w:top="1440" w:right="1800" w:bottom="1440" w:left="1800" w:header="851" w:footer="992" w:gutter="0"/>
          <w:cols w:space="425" w:num="1"/>
          <w:docGrid w:type="lines" w:linePitch="312" w:charSpace="0"/>
        </w:sectPr>
      </w:pPr>
    </w:p>
    <w:p w14:paraId="12675B8B">
      <w:pPr>
        <w:rPr>
          <w:rFonts w:ascii="方正小标宋简体" w:eastAsia="方正小标宋简体"/>
          <w:sz w:val="28"/>
          <w:szCs w:val="28"/>
        </w:rPr>
      </w:pPr>
      <w:r>
        <w:rPr>
          <w:rFonts w:hint="eastAsia" w:ascii="方正小标宋简体" w:eastAsia="方正小标宋简体"/>
          <w:sz w:val="28"/>
          <w:szCs w:val="28"/>
        </w:rPr>
        <w:t xml:space="preserve">模板二 </w:t>
      </w:r>
      <w:r>
        <w:rPr>
          <w:rFonts w:ascii="方正小标宋简体" w:eastAsia="方正小标宋简体"/>
          <w:sz w:val="28"/>
          <w:szCs w:val="28"/>
        </w:rPr>
        <w:t xml:space="preserve">         </w:t>
      </w:r>
      <w:r>
        <w:rPr>
          <w:rFonts w:hint="eastAsia" w:ascii="方正小标宋简体" w:eastAsia="方正小标宋简体"/>
          <w:sz w:val="28"/>
          <w:szCs w:val="28"/>
        </w:rPr>
        <w:t>《*</w:t>
      </w:r>
      <w:r>
        <w:rPr>
          <w:rFonts w:ascii="方正小标宋简体" w:eastAsia="方正小标宋简体"/>
          <w:sz w:val="28"/>
          <w:szCs w:val="28"/>
        </w:rPr>
        <w:t>**</w:t>
      </w:r>
      <w:r>
        <w:rPr>
          <w:rFonts w:hint="eastAsia" w:ascii="方正小标宋简体" w:eastAsia="方正小标宋简体"/>
          <w:sz w:val="28"/>
          <w:szCs w:val="28"/>
        </w:rPr>
        <w:t>*</w:t>
      </w:r>
      <w:r>
        <w:rPr>
          <w:rFonts w:ascii="方正小标宋简体" w:eastAsia="方正小标宋简体"/>
          <w:sz w:val="28"/>
          <w:szCs w:val="28"/>
        </w:rPr>
        <w:t>**</w:t>
      </w:r>
      <w:r>
        <w:rPr>
          <w:rFonts w:hint="eastAsia" w:ascii="方正小标宋简体" w:eastAsia="方正小标宋简体"/>
          <w:sz w:val="28"/>
          <w:szCs w:val="28"/>
        </w:rPr>
        <w:t>》课</w:t>
      </w:r>
      <w:r>
        <w:rPr>
          <w:rFonts w:hint="eastAsia" w:ascii="方正小标宋简体" w:eastAsia="方正小标宋简体"/>
          <w:sz w:val="28"/>
          <w:szCs w:val="28"/>
          <w:lang w:val="en-US" w:eastAsia="zh-CN"/>
        </w:rPr>
        <w:t>堂</w:t>
      </w:r>
      <w:r>
        <w:rPr>
          <w:rFonts w:hint="eastAsia" w:ascii="方正小标宋简体" w:eastAsia="方正小标宋简体"/>
          <w:sz w:val="28"/>
          <w:szCs w:val="28"/>
        </w:rPr>
        <w:t>教学设计</w:t>
      </w:r>
    </w:p>
    <w:p w14:paraId="222F8F55">
      <w:pPr>
        <w:rPr>
          <w:rFonts w:ascii="黑体" w:hAnsi="黑体" w:eastAsia="黑体"/>
          <w:sz w:val="28"/>
          <w:szCs w:val="28"/>
        </w:rPr>
      </w:pPr>
      <w:r>
        <w:rPr>
          <w:rFonts w:hint="eastAsia" w:ascii="黑体" w:hAnsi="黑体" w:eastAsia="黑体"/>
          <w:sz w:val="28"/>
          <w:szCs w:val="28"/>
        </w:rPr>
        <w:t>基本要素</w:t>
      </w:r>
    </w:p>
    <w:p w14:paraId="159A6D53">
      <w:pPr>
        <w:pStyle w:val="22"/>
        <w:numPr>
          <w:ilvl w:val="0"/>
          <w:numId w:val="2"/>
        </w:numPr>
        <w:ind w:firstLineChars="0"/>
        <w:rPr>
          <w:rFonts w:ascii="黑体" w:hAnsi="黑体" w:eastAsia="黑体"/>
          <w:sz w:val="28"/>
          <w:szCs w:val="28"/>
        </w:rPr>
      </w:pPr>
      <w:r>
        <w:rPr>
          <w:rFonts w:hint="eastAsia" w:ascii="黑体" w:hAnsi="黑体" w:eastAsia="黑体"/>
          <w:sz w:val="28"/>
          <w:szCs w:val="28"/>
        </w:rPr>
        <w:t>基本信息</w:t>
      </w:r>
    </w:p>
    <w:p w14:paraId="6060BA87">
      <w:pPr>
        <w:pStyle w:val="22"/>
        <w:numPr>
          <w:ilvl w:val="0"/>
          <w:numId w:val="2"/>
        </w:numPr>
        <w:ind w:firstLineChars="0"/>
        <w:rPr>
          <w:rFonts w:ascii="黑体" w:hAnsi="黑体" w:eastAsia="黑体"/>
          <w:sz w:val="28"/>
          <w:szCs w:val="28"/>
        </w:rPr>
      </w:pPr>
      <w:r>
        <w:rPr>
          <w:rFonts w:hint="eastAsia" w:ascii="黑体" w:hAnsi="黑体" w:eastAsia="黑体"/>
          <w:sz w:val="28"/>
          <w:szCs w:val="28"/>
        </w:rPr>
        <w:t>学情分析</w:t>
      </w:r>
    </w:p>
    <w:p w14:paraId="79E0C1C7">
      <w:pPr>
        <w:pStyle w:val="22"/>
        <w:numPr>
          <w:ilvl w:val="0"/>
          <w:numId w:val="2"/>
        </w:numPr>
        <w:ind w:firstLineChars="0"/>
        <w:rPr>
          <w:rFonts w:ascii="黑体" w:hAnsi="黑体" w:eastAsia="黑体"/>
          <w:sz w:val="28"/>
          <w:szCs w:val="28"/>
        </w:rPr>
      </w:pPr>
      <w:r>
        <w:rPr>
          <w:rFonts w:hint="eastAsia" w:ascii="黑体" w:hAnsi="黑体" w:eastAsia="黑体"/>
          <w:sz w:val="28"/>
          <w:szCs w:val="28"/>
        </w:rPr>
        <w:t>教学目标</w:t>
      </w:r>
    </w:p>
    <w:p w14:paraId="3E76EF59">
      <w:pPr>
        <w:pStyle w:val="22"/>
        <w:numPr>
          <w:ilvl w:val="0"/>
          <w:numId w:val="2"/>
        </w:numPr>
        <w:ind w:firstLineChars="0"/>
        <w:rPr>
          <w:rFonts w:ascii="黑体" w:hAnsi="黑体" w:eastAsia="黑体"/>
          <w:sz w:val="28"/>
          <w:szCs w:val="28"/>
        </w:rPr>
      </w:pPr>
      <w:r>
        <w:rPr>
          <w:rFonts w:hint="eastAsia" w:ascii="黑体" w:hAnsi="黑体" w:eastAsia="黑体"/>
          <w:sz w:val="28"/>
          <w:szCs w:val="28"/>
        </w:rPr>
        <w:t>教学重难点及处理</w:t>
      </w:r>
    </w:p>
    <w:p w14:paraId="73C8ED24">
      <w:pPr>
        <w:pStyle w:val="22"/>
        <w:numPr>
          <w:ilvl w:val="0"/>
          <w:numId w:val="2"/>
        </w:numPr>
        <w:ind w:firstLineChars="0"/>
        <w:rPr>
          <w:rFonts w:ascii="黑体" w:hAnsi="黑体" w:eastAsia="黑体"/>
          <w:sz w:val="28"/>
          <w:szCs w:val="28"/>
        </w:rPr>
      </w:pPr>
      <w:r>
        <w:rPr>
          <w:rFonts w:hint="eastAsia" w:ascii="黑体" w:hAnsi="黑体" w:eastAsia="黑体"/>
          <w:sz w:val="28"/>
          <w:szCs w:val="28"/>
        </w:rPr>
        <w:t>教学媒体与资源选择</w:t>
      </w:r>
    </w:p>
    <w:p w14:paraId="7E3E66AD">
      <w:pPr>
        <w:pStyle w:val="22"/>
        <w:numPr>
          <w:ilvl w:val="0"/>
          <w:numId w:val="2"/>
        </w:numPr>
        <w:ind w:firstLineChars="0"/>
        <w:rPr>
          <w:rFonts w:ascii="黑体" w:hAnsi="黑体" w:eastAsia="黑体"/>
          <w:sz w:val="28"/>
          <w:szCs w:val="28"/>
        </w:rPr>
      </w:pPr>
      <w:r>
        <w:rPr>
          <w:rFonts w:hint="eastAsia" w:ascii="黑体" w:hAnsi="黑体" w:eastAsia="黑体"/>
          <w:sz w:val="28"/>
          <w:szCs w:val="28"/>
        </w:rPr>
        <w:t>课堂教学创新点</w:t>
      </w:r>
    </w:p>
    <w:p w14:paraId="3AF5EA91">
      <w:pPr>
        <w:pStyle w:val="22"/>
        <w:numPr>
          <w:ilvl w:val="0"/>
          <w:numId w:val="2"/>
        </w:numPr>
        <w:ind w:firstLineChars="0"/>
        <w:rPr>
          <w:rFonts w:ascii="黑体" w:hAnsi="黑体" w:eastAsia="黑体"/>
          <w:sz w:val="28"/>
          <w:szCs w:val="28"/>
        </w:rPr>
      </w:pPr>
      <w:r>
        <w:rPr>
          <w:rFonts w:hint="eastAsia" w:ascii="黑体" w:hAnsi="黑体" w:eastAsia="黑体"/>
          <w:sz w:val="28"/>
          <w:szCs w:val="28"/>
        </w:rPr>
        <w:t>课程思政元素体现及切入点</w:t>
      </w:r>
    </w:p>
    <w:p w14:paraId="07348FED">
      <w:pPr>
        <w:pStyle w:val="22"/>
        <w:numPr>
          <w:ilvl w:val="0"/>
          <w:numId w:val="2"/>
        </w:numPr>
        <w:ind w:firstLineChars="0"/>
        <w:rPr>
          <w:rFonts w:ascii="黑体" w:hAnsi="黑体" w:eastAsia="黑体"/>
          <w:sz w:val="28"/>
          <w:szCs w:val="28"/>
        </w:rPr>
      </w:pPr>
      <w:r>
        <w:rPr>
          <w:rFonts w:hint="eastAsia" w:ascii="黑体" w:hAnsi="黑体" w:eastAsia="黑体"/>
          <w:sz w:val="28"/>
          <w:szCs w:val="28"/>
        </w:rPr>
        <w:t>教学过程设计（包括信息化教学设计）</w:t>
      </w:r>
    </w:p>
    <w:p w14:paraId="06822302">
      <w:pPr>
        <w:pStyle w:val="22"/>
        <w:numPr>
          <w:ilvl w:val="0"/>
          <w:numId w:val="2"/>
        </w:numPr>
        <w:ind w:firstLineChars="0"/>
        <w:rPr>
          <w:rFonts w:ascii="黑体" w:hAnsi="黑体" w:eastAsia="黑体"/>
          <w:sz w:val="28"/>
          <w:szCs w:val="28"/>
        </w:rPr>
      </w:pPr>
      <w:r>
        <w:rPr>
          <w:rFonts w:hint="eastAsia" w:ascii="黑体" w:hAnsi="黑体" w:eastAsia="黑体"/>
          <w:sz w:val="28"/>
          <w:szCs w:val="28"/>
        </w:rPr>
        <w:t>课件或板书设计</w:t>
      </w:r>
    </w:p>
    <w:p w14:paraId="4985C823">
      <w:pPr>
        <w:pStyle w:val="22"/>
        <w:numPr>
          <w:ilvl w:val="0"/>
          <w:numId w:val="2"/>
        </w:numPr>
        <w:ind w:firstLineChars="0"/>
        <w:rPr>
          <w:rFonts w:ascii="黑体" w:hAnsi="黑体" w:eastAsia="黑体"/>
          <w:sz w:val="28"/>
          <w:szCs w:val="28"/>
        </w:rPr>
      </w:pPr>
      <w:r>
        <w:rPr>
          <w:rFonts w:hint="eastAsia" w:ascii="黑体" w:hAnsi="黑体" w:eastAsia="黑体"/>
          <w:sz w:val="28"/>
          <w:szCs w:val="28"/>
        </w:rPr>
        <w:t>教学反思</w:t>
      </w:r>
    </w:p>
    <w:p w14:paraId="76AE9446">
      <w:pPr>
        <w:rPr>
          <w:rFonts w:ascii="黑体" w:hAnsi="黑体" w:eastAsia="黑体"/>
          <w:sz w:val="28"/>
          <w:szCs w:val="28"/>
        </w:rPr>
      </w:pPr>
    </w:p>
    <w:p w14:paraId="7BA88213">
      <w:pPr>
        <w:rPr>
          <w:rFonts w:ascii="黑体" w:hAnsi="黑体" w:eastAsia="黑体"/>
          <w:sz w:val="28"/>
          <w:szCs w:val="28"/>
        </w:rPr>
        <w:sectPr>
          <w:pgSz w:w="11906" w:h="16838"/>
          <w:pgMar w:top="1440" w:right="1800" w:bottom="1440" w:left="1800" w:header="851" w:footer="992" w:gutter="0"/>
          <w:cols w:space="425" w:num="1"/>
          <w:docGrid w:type="lines" w:linePitch="312" w:charSpace="0"/>
        </w:sectPr>
      </w:pPr>
    </w:p>
    <w:p w14:paraId="7AC69D29">
      <w:pPr>
        <w:rPr>
          <w:rFonts w:ascii="仿宋_GB2312" w:hAnsi="楷体" w:eastAsia="仿宋_GB2312"/>
          <w:sz w:val="28"/>
          <w:szCs w:val="28"/>
        </w:rPr>
      </w:pPr>
      <w:r>
        <w:rPr>
          <w:rFonts w:hint="eastAsia" w:ascii="仿宋_GB2312" w:hAnsi="楷体" w:eastAsia="仿宋_GB2312"/>
          <w:sz w:val="28"/>
          <w:szCs w:val="28"/>
        </w:rPr>
        <w:t>以《材料科学基础》为例</w:t>
      </w:r>
    </w:p>
    <w:p w14:paraId="7DEAB15E">
      <w:pPr>
        <w:ind w:firstLine="560" w:firstLineChars="200"/>
        <w:rPr>
          <w:rFonts w:hint="eastAsia" w:ascii="黑体" w:hAnsi="黑体" w:eastAsia="黑体" w:cs="黑体"/>
          <w:sz w:val="28"/>
          <w:szCs w:val="28"/>
        </w:rPr>
      </w:pPr>
      <w:r>
        <w:rPr>
          <w:rFonts w:hint="eastAsia" w:ascii="黑体" w:hAnsi="黑体" w:eastAsia="黑体" w:cs="黑体"/>
          <w:sz w:val="28"/>
          <w:szCs w:val="28"/>
        </w:rPr>
        <w:t>一、基本信息</w:t>
      </w:r>
    </w:p>
    <w:tbl>
      <w:tblPr>
        <w:tblStyle w:val="18"/>
        <w:tblW w:w="7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985"/>
        <w:gridCol w:w="1559"/>
        <w:gridCol w:w="2693"/>
      </w:tblGrid>
      <w:tr w14:paraId="2F86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66023A7F">
            <w:pPr>
              <w:jc w:val="center"/>
              <w:rPr>
                <w:rFonts w:hint="eastAsia" w:ascii="仿宋" w:hAnsi="仿宋" w:eastAsia="仿宋" w:cs="仿宋"/>
                <w:sz w:val="21"/>
                <w:szCs w:val="21"/>
              </w:rPr>
            </w:pPr>
            <w:r>
              <w:rPr>
                <w:rFonts w:hint="eastAsia" w:ascii="仿宋" w:hAnsi="仿宋" w:eastAsia="仿宋" w:cs="仿宋"/>
                <w:sz w:val="21"/>
                <w:szCs w:val="21"/>
              </w:rPr>
              <w:t>本节课名称</w:t>
            </w:r>
          </w:p>
        </w:tc>
        <w:tc>
          <w:tcPr>
            <w:tcW w:w="1985" w:type="dxa"/>
          </w:tcPr>
          <w:p w14:paraId="7E8B111F">
            <w:pPr>
              <w:jc w:val="center"/>
              <w:rPr>
                <w:rFonts w:hint="eastAsia" w:ascii="仿宋" w:hAnsi="仿宋" w:eastAsia="仿宋" w:cs="仿宋"/>
                <w:sz w:val="21"/>
                <w:szCs w:val="21"/>
              </w:rPr>
            </w:pPr>
          </w:p>
        </w:tc>
        <w:tc>
          <w:tcPr>
            <w:tcW w:w="1559" w:type="dxa"/>
          </w:tcPr>
          <w:p w14:paraId="381CBD2F">
            <w:pPr>
              <w:jc w:val="center"/>
              <w:rPr>
                <w:rFonts w:hint="eastAsia" w:ascii="仿宋" w:hAnsi="仿宋" w:eastAsia="仿宋" w:cs="仿宋"/>
                <w:sz w:val="21"/>
                <w:szCs w:val="21"/>
              </w:rPr>
            </w:pPr>
            <w:r>
              <w:rPr>
                <w:rFonts w:hint="eastAsia" w:ascii="仿宋" w:hAnsi="仿宋" w:eastAsia="仿宋" w:cs="仿宋"/>
                <w:sz w:val="21"/>
                <w:szCs w:val="21"/>
              </w:rPr>
              <w:t>授课时长</w:t>
            </w:r>
          </w:p>
        </w:tc>
        <w:tc>
          <w:tcPr>
            <w:tcW w:w="2693" w:type="dxa"/>
          </w:tcPr>
          <w:p w14:paraId="419295B5">
            <w:pPr>
              <w:jc w:val="center"/>
              <w:rPr>
                <w:rFonts w:hint="eastAsia" w:ascii="仿宋" w:hAnsi="仿宋" w:eastAsia="仿宋" w:cs="仿宋"/>
                <w:sz w:val="21"/>
                <w:szCs w:val="21"/>
              </w:rPr>
            </w:pPr>
          </w:p>
        </w:tc>
      </w:tr>
      <w:tr w14:paraId="10FC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14:paraId="6C5EC8B0">
            <w:pPr>
              <w:jc w:val="center"/>
              <w:rPr>
                <w:rFonts w:hint="eastAsia" w:ascii="仿宋" w:hAnsi="仿宋" w:eastAsia="仿宋" w:cs="仿宋"/>
                <w:sz w:val="21"/>
                <w:szCs w:val="21"/>
              </w:rPr>
            </w:pPr>
            <w:r>
              <w:rPr>
                <w:rFonts w:hint="eastAsia" w:ascii="仿宋" w:hAnsi="仿宋" w:eastAsia="仿宋" w:cs="仿宋"/>
                <w:sz w:val="21"/>
                <w:szCs w:val="21"/>
              </w:rPr>
              <w:t>本节课内容简介</w:t>
            </w:r>
          </w:p>
        </w:tc>
        <w:tc>
          <w:tcPr>
            <w:tcW w:w="6237" w:type="dxa"/>
            <w:gridSpan w:val="3"/>
          </w:tcPr>
          <w:p w14:paraId="07D2DD01">
            <w:pPr>
              <w:ind w:firstLine="420" w:firstLineChars="200"/>
              <w:rPr>
                <w:rFonts w:hint="eastAsia" w:ascii="仿宋" w:hAnsi="仿宋" w:eastAsia="仿宋" w:cs="仿宋"/>
                <w:sz w:val="21"/>
                <w:szCs w:val="21"/>
              </w:rPr>
            </w:pPr>
            <w:r>
              <w:rPr>
                <w:rFonts w:hint="eastAsia" w:ascii="仿宋" w:hAnsi="仿宋" w:eastAsia="仿宋" w:cs="仿宋"/>
                <w:sz w:val="21"/>
                <w:szCs w:val="21"/>
              </w:rPr>
              <w:t>1.影响烧结的直接因素（温度、时间、粉料粒度等）</w:t>
            </w:r>
          </w:p>
          <w:p w14:paraId="73DA18F5">
            <w:pPr>
              <w:ind w:firstLine="420" w:firstLineChars="200"/>
              <w:rPr>
                <w:rFonts w:hint="eastAsia" w:ascii="仿宋" w:hAnsi="仿宋" w:eastAsia="仿宋" w:cs="仿宋"/>
                <w:sz w:val="21"/>
                <w:szCs w:val="21"/>
              </w:rPr>
            </w:pPr>
            <w:r>
              <w:rPr>
                <w:rFonts w:hint="eastAsia" w:ascii="仿宋" w:hAnsi="仿宋" w:eastAsia="仿宋" w:cs="仿宋"/>
                <w:sz w:val="21"/>
                <w:szCs w:val="21"/>
              </w:rPr>
              <w:t>2.</w:t>
            </w:r>
          </w:p>
        </w:tc>
      </w:tr>
    </w:tbl>
    <w:p w14:paraId="66984DFA">
      <w:pPr>
        <w:ind w:firstLine="560" w:firstLineChars="200"/>
        <w:rPr>
          <w:rFonts w:ascii="黑体" w:hAnsi="黑体" w:eastAsia="黑体"/>
          <w:sz w:val="28"/>
          <w:szCs w:val="28"/>
        </w:rPr>
      </w:pPr>
      <w:r>
        <w:rPr>
          <w:rFonts w:hint="eastAsia" w:ascii="黑体" w:hAnsi="黑体" w:eastAsia="黑体"/>
          <w:sz w:val="28"/>
          <w:szCs w:val="28"/>
        </w:rPr>
        <w:t>二、学情分析</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5891"/>
      </w:tblGrid>
      <w:tr w14:paraId="1334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0C2ECD0">
            <w:pPr>
              <w:rPr>
                <w:rFonts w:hint="eastAsia" w:ascii="仿宋" w:hAnsi="仿宋" w:eastAsia="仿宋" w:cs="仿宋"/>
                <w:sz w:val="21"/>
                <w:szCs w:val="21"/>
              </w:rPr>
            </w:pPr>
            <w:bookmarkStart w:id="3" w:name="_Hlk162510301"/>
            <w:r>
              <w:rPr>
                <w:rFonts w:hint="eastAsia" w:ascii="仿宋" w:hAnsi="仿宋" w:eastAsia="仿宋" w:cs="仿宋"/>
                <w:sz w:val="21"/>
                <w:szCs w:val="21"/>
              </w:rPr>
              <w:t>已有知识基础</w:t>
            </w:r>
          </w:p>
        </w:tc>
        <w:tc>
          <w:tcPr>
            <w:tcW w:w="5891" w:type="dxa"/>
          </w:tcPr>
          <w:p w14:paraId="5103A095">
            <w:pPr>
              <w:rPr>
                <w:rFonts w:hint="eastAsia" w:ascii="仿宋" w:hAnsi="仿宋" w:eastAsia="仿宋" w:cs="仿宋"/>
                <w:sz w:val="21"/>
                <w:szCs w:val="21"/>
              </w:rPr>
            </w:pPr>
            <w:r>
              <w:rPr>
                <w:rFonts w:hint="eastAsia" w:ascii="仿宋" w:hAnsi="仿宋" w:eastAsia="仿宋" w:cs="仿宋"/>
                <w:sz w:val="21"/>
                <w:szCs w:val="21"/>
              </w:rPr>
              <w:t>较好地掌握了影响扩散、固体相反应的因素….</w:t>
            </w:r>
          </w:p>
        </w:tc>
      </w:tr>
      <w:tr w14:paraId="607A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9F05119">
            <w:pPr>
              <w:rPr>
                <w:rFonts w:hint="eastAsia" w:ascii="仿宋" w:hAnsi="仿宋" w:eastAsia="仿宋" w:cs="仿宋"/>
                <w:sz w:val="21"/>
                <w:szCs w:val="21"/>
              </w:rPr>
            </w:pPr>
            <w:r>
              <w:rPr>
                <w:rFonts w:hint="eastAsia" w:ascii="仿宋" w:hAnsi="仿宋" w:eastAsia="仿宋" w:cs="仿宋"/>
                <w:sz w:val="21"/>
                <w:szCs w:val="21"/>
              </w:rPr>
              <w:t>基本能力分析</w:t>
            </w:r>
          </w:p>
        </w:tc>
        <w:tc>
          <w:tcPr>
            <w:tcW w:w="5891" w:type="dxa"/>
          </w:tcPr>
          <w:p w14:paraId="73640E03">
            <w:pPr>
              <w:rPr>
                <w:rFonts w:hint="eastAsia" w:ascii="仿宋" w:hAnsi="仿宋" w:eastAsia="仿宋" w:cs="仿宋"/>
                <w:sz w:val="21"/>
                <w:szCs w:val="21"/>
              </w:rPr>
            </w:pPr>
            <w:r>
              <w:rPr>
                <w:rFonts w:hint="eastAsia" w:ascii="仿宋" w:hAnsi="仿宋" w:eastAsia="仿宋" w:cs="仿宋"/>
                <w:sz w:val="21"/>
                <w:szCs w:val="21"/>
              </w:rPr>
              <w:t>学生已基本掌握了资料收集、信息筛选、信息处理等相关学习能力，但大二本科生还没有学习玻璃工艺、陶瓷工艺等专业课，在深刻理解烧结工艺时存在一定困难。</w:t>
            </w:r>
          </w:p>
        </w:tc>
      </w:tr>
      <w:tr w14:paraId="0F46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4851B83">
            <w:pPr>
              <w:rPr>
                <w:rFonts w:hint="eastAsia" w:ascii="仿宋" w:hAnsi="仿宋" w:eastAsia="仿宋" w:cs="仿宋"/>
                <w:sz w:val="21"/>
                <w:szCs w:val="21"/>
              </w:rPr>
            </w:pPr>
            <w:r>
              <w:rPr>
                <w:rFonts w:hint="eastAsia" w:ascii="仿宋" w:hAnsi="仿宋" w:eastAsia="仿宋" w:cs="仿宋"/>
                <w:sz w:val="21"/>
                <w:szCs w:val="21"/>
              </w:rPr>
              <w:t>学习风格特点</w:t>
            </w:r>
          </w:p>
        </w:tc>
        <w:tc>
          <w:tcPr>
            <w:tcW w:w="5891" w:type="dxa"/>
          </w:tcPr>
          <w:p w14:paraId="117D4EDA">
            <w:pPr>
              <w:rPr>
                <w:rFonts w:hint="eastAsia" w:ascii="仿宋" w:hAnsi="仿宋" w:eastAsia="仿宋" w:cs="仿宋"/>
                <w:sz w:val="21"/>
                <w:szCs w:val="21"/>
              </w:rPr>
            </w:pPr>
            <w:r>
              <w:rPr>
                <w:rFonts w:hint="eastAsia" w:ascii="仿宋" w:hAnsi="仿宋" w:eastAsia="仿宋" w:cs="仿宋"/>
                <w:sz w:val="21"/>
                <w:szCs w:val="21"/>
              </w:rPr>
              <w:t>知识获取途径广泛多样；学生不具备知识迁移技能以及将知识应用于实际的能力，主动参与学习的意愿较弱，缺乏持续学习和挑战难点的动力。</w:t>
            </w:r>
          </w:p>
        </w:tc>
      </w:tr>
      <w:bookmarkEnd w:id="3"/>
    </w:tbl>
    <w:p w14:paraId="001FBD24">
      <w:pPr>
        <w:ind w:firstLine="560" w:firstLineChars="200"/>
        <w:rPr>
          <w:rFonts w:ascii="黑体" w:hAnsi="黑体" w:eastAsia="黑体"/>
          <w:sz w:val="28"/>
          <w:szCs w:val="28"/>
        </w:rPr>
      </w:pPr>
      <w:r>
        <w:rPr>
          <w:rFonts w:hint="eastAsia" w:ascii="黑体" w:hAnsi="黑体" w:eastAsia="黑体"/>
          <w:sz w:val="28"/>
          <w:szCs w:val="28"/>
        </w:rPr>
        <w:t>三、教学目标</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741"/>
      </w:tblGrid>
      <w:tr w14:paraId="7A1E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56C4FFC">
            <w:pPr>
              <w:rPr>
                <w:rFonts w:hint="eastAsia" w:ascii="仿宋" w:hAnsi="仿宋" w:eastAsia="仿宋" w:cs="仿宋"/>
                <w:sz w:val="21"/>
                <w:szCs w:val="21"/>
              </w:rPr>
            </w:pPr>
            <w:r>
              <w:rPr>
                <w:rFonts w:hint="eastAsia" w:ascii="仿宋" w:hAnsi="仿宋" w:eastAsia="仿宋" w:cs="仿宋"/>
                <w:sz w:val="21"/>
                <w:szCs w:val="21"/>
              </w:rPr>
              <w:t>知识目标</w:t>
            </w:r>
          </w:p>
        </w:tc>
        <w:tc>
          <w:tcPr>
            <w:tcW w:w="6741" w:type="dxa"/>
          </w:tcPr>
          <w:p w14:paraId="5DEBCF4F">
            <w:pPr>
              <w:ind w:firstLine="420" w:firstLineChars="200"/>
              <w:rPr>
                <w:rFonts w:hint="eastAsia" w:ascii="仿宋" w:hAnsi="仿宋" w:eastAsia="仿宋" w:cs="仿宋"/>
                <w:sz w:val="21"/>
                <w:szCs w:val="21"/>
              </w:rPr>
            </w:pPr>
            <w:r>
              <w:rPr>
                <w:rFonts w:hint="eastAsia" w:ascii="仿宋" w:hAnsi="仿宋" w:eastAsia="仿宋" w:cs="仿宋"/>
                <w:sz w:val="21"/>
                <w:szCs w:val="21"/>
              </w:rPr>
              <w:t>1.掌握影响烧结的各种因素；</w:t>
            </w:r>
          </w:p>
          <w:p w14:paraId="374556C1">
            <w:pPr>
              <w:ind w:firstLine="420" w:firstLineChars="200"/>
              <w:rPr>
                <w:rFonts w:hint="eastAsia" w:ascii="仿宋" w:hAnsi="仿宋" w:eastAsia="仿宋" w:cs="仿宋"/>
                <w:sz w:val="21"/>
                <w:szCs w:val="21"/>
              </w:rPr>
            </w:pPr>
            <w:r>
              <w:rPr>
                <w:rFonts w:hint="eastAsia" w:ascii="仿宋" w:hAnsi="仿宋" w:eastAsia="仿宋" w:cs="仿宋"/>
                <w:sz w:val="21"/>
                <w:szCs w:val="21"/>
              </w:rPr>
              <w:t>2.基于材料组志-结构-工艺-性能之间的相互作用关系，掌握烧结工艺的综合制定方法。</w:t>
            </w:r>
          </w:p>
        </w:tc>
      </w:tr>
      <w:tr w14:paraId="5C90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DD7EA4F">
            <w:pPr>
              <w:rPr>
                <w:rFonts w:hint="eastAsia" w:ascii="仿宋" w:hAnsi="仿宋" w:eastAsia="仿宋" w:cs="仿宋"/>
                <w:sz w:val="21"/>
                <w:szCs w:val="21"/>
              </w:rPr>
            </w:pPr>
            <w:r>
              <w:rPr>
                <w:rFonts w:hint="eastAsia" w:ascii="仿宋" w:hAnsi="仿宋" w:eastAsia="仿宋" w:cs="仿宋"/>
                <w:sz w:val="21"/>
                <w:szCs w:val="21"/>
              </w:rPr>
              <w:t>能力目标</w:t>
            </w:r>
          </w:p>
        </w:tc>
        <w:tc>
          <w:tcPr>
            <w:tcW w:w="6741" w:type="dxa"/>
          </w:tcPr>
          <w:p w14:paraId="6A78861E">
            <w:pPr>
              <w:ind w:firstLine="420" w:firstLineChars="200"/>
              <w:rPr>
                <w:rFonts w:hint="eastAsia" w:ascii="仿宋" w:hAnsi="仿宋" w:eastAsia="仿宋" w:cs="仿宋"/>
                <w:sz w:val="21"/>
                <w:szCs w:val="21"/>
              </w:rPr>
            </w:pPr>
            <w:r>
              <w:rPr>
                <w:rFonts w:hint="eastAsia" w:ascii="仿宋" w:hAnsi="仿宋" w:eastAsia="仿宋" w:cs="仿宋"/>
                <w:sz w:val="21"/>
                <w:szCs w:val="21"/>
              </w:rPr>
              <w:t>1.能够利用烧结各因素的影响机理，结合文献研究，通过案例分析，逐步提高实际应用能力、分析解决问题的能力；</w:t>
            </w:r>
          </w:p>
          <w:p w14:paraId="0F44C6EC">
            <w:pPr>
              <w:ind w:firstLine="420" w:firstLineChars="200"/>
              <w:rPr>
                <w:rFonts w:hint="eastAsia" w:ascii="仿宋" w:hAnsi="仿宋" w:eastAsia="仿宋" w:cs="仿宋"/>
                <w:sz w:val="21"/>
                <w:szCs w:val="21"/>
              </w:rPr>
            </w:pPr>
            <w:r>
              <w:rPr>
                <w:rFonts w:hint="eastAsia" w:ascii="仿宋" w:hAnsi="仿宋" w:eastAsia="仿宋" w:cs="仿宋"/>
                <w:sz w:val="21"/>
                <w:szCs w:val="21"/>
              </w:rPr>
              <w:t>2.能够开展自主探索与辩证思考，在团队学习中激发兴趣，提高团队协作能力。</w:t>
            </w:r>
          </w:p>
        </w:tc>
      </w:tr>
      <w:tr w14:paraId="4FB0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C5DFF5C">
            <w:pPr>
              <w:rPr>
                <w:rFonts w:hint="eastAsia" w:ascii="仿宋" w:hAnsi="仿宋" w:eastAsia="仿宋" w:cs="仿宋"/>
                <w:sz w:val="21"/>
                <w:szCs w:val="21"/>
              </w:rPr>
            </w:pPr>
            <w:r>
              <w:rPr>
                <w:rFonts w:hint="eastAsia" w:ascii="仿宋" w:hAnsi="仿宋" w:eastAsia="仿宋" w:cs="仿宋"/>
                <w:sz w:val="21"/>
                <w:szCs w:val="21"/>
              </w:rPr>
              <w:t>素质目标</w:t>
            </w:r>
          </w:p>
        </w:tc>
        <w:tc>
          <w:tcPr>
            <w:tcW w:w="6741" w:type="dxa"/>
          </w:tcPr>
          <w:p w14:paraId="211BDDD4">
            <w:pPr>
              <w:ind w:firstLine="420" w:firstLineChars="200"/>
              <w:rPr>
                <w:rFonts w:hint="eastAsia" w:ascii="仿宋" w:hAnsi="仿宋" w:eastAsia="仿宋" w:cs="仿宋"/>
                <w:sz w:val="21"/>
                <w:szCs w:val="21"/>
              </w:rPr>
            </w:pPr>
            <w:r>
              <w:rPr>
                <w:rFonts w:hint="eastAsia" w:ascii="仿宋" w:hAnsi="仿宋" w:eastAsia="仿宋" w:cs="仿宋"/>
                <w:sz w:val="21"/>
                <w:szCs w:val="21"/>
              </w:rPr>
              <w:t>1.积极主动的学习相关知识，深度分析、大胆质疑、勇于创新的精神；</w:t>
            </w:r>
          </w:p>
          <w:p w14:paraId="5D1A2956">
            <w:pPr>
              <w:ind w:firstLine="420" w:firstLineChars="200"/>
              <w:rPr>
                <w:rFonts w:hint="eastAsia" w:ascii="仿宋" w:hAnsi="仿宋" w:eastAsia="仿宋" w:cs="仿宋"/>
                <w:sz w:val="21"/>
                <w:szCs w:val="21"/>
              </w:rPr>
            </w:pPr>
            <w:r>
              <w:rPr>
                <w:rFonts w:hint="eastAsia" w:ascii="仿宋" w:hAnsi="仿宋" w:eastAsia="仿宋" w:cs="仿宋"/>
                <w:sz w:val="21"/>
                <w:szCs w:val="21"/>
              </w:rPr>
              <w:t>2.热爱材料专业，注重工程伦理素养的培养，推动行业可持续发展，激发精益求精的大国工匠精神。</w:t>
            </w:r>
          </w:p>
        </w:tc>
      </w:tr>
    </w:tbl>
    <w:p w14:paraId="528A1AFC">
      <w:pPr>
        <w:ind w:firstLine="560" w:firstLineChars="200"/>
        <w:rPr>
          <w:rFonts w:ascii="黑体" w:hAnsi="黑体" w:eastAsia="黑体"/>
          <w:sz w:val="28"/>
          <w:szCs w:val="28"/>
        </w:rPr>
      </w:pPr>
      <w:r>
        <w:rPr>
          <w:rFonts w:hint="eastAsia" w:ascii="黑体" w:hAnsi="黑体" w:eastAsia="黑体"/>
          <w:sz w:val="28"/>
          <w:szCs w:val="28"/>
        </w:rPr>
        <w:t>四、教学重难点及处理</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8"/>
        <w:gridCol w:w="6174"/>
      </w:tblGrid>
      <w:tr w14:paraId="242B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tcPr>
          <w:p w14:paraId="15BD6357">
            <w:pPr>
              <w:rPr>
                <w:rFonts w:hint="eastAsia" w:ascii="仿宋" w:hAnsi="仿宋" w:eastAsia="仿宋" w:cs="仿宋"/>
                <w:sz w:val="21"/>
                <w:szCs w:val="21"/>
              </w:rPr>
            </w:pPr>
            <w:r>
              <w:rPr>
                <w:rFonts w:hint="eastAsia" w:ascii="仿宋" w:hAnsi="仿宋" w:eastAsia="仿宋" w:cs="仿宋"/>
                <w:sz w:val="21"/>
                <w:szCs w:val="21"/>
              </w:rPr>
              <w:t>教学重点</w:t>
            </w:r>
          </w:p>
        </w:tc>
        <w:tc>
          <w:tcPr>
            <w:tcW w:w="1418" w:type="dxa"/>
          </w:tcPr>
          <w:p w14:paraId="1D98B150">
            <w:pPr>
              <w:rPr>
                <w:rFonts w:hint="eastAsia" w:ascii="仿宋" w:hAnsi="仿宋" w:eastAsia="仿宋" w:cs="仿宋"/>
                <w:sz w:val="21"/>
                <w:szCs w:val="21"/>
              </w:rPr>
            </w:pPr>
            <w:r>
              <w:rPr>
                <w:rFonts w:hint="eastAsia" w:ascii="仿宋" w:hAnsi="仿宋" w:eastAsia="仿宋" w:cs="仿宋"/>
                <w:sz w:val="21"/>
                <w:szCs w:val="21"/>
              </w:rPr>
              <w:t>教学重点</w:t>
            </w:r>
          </w:p>
        </w:tc>
        <w:tc>
          <w:tcPr>
            <w:tcW w:w="6174" w:type="dxa"/>
          </w:tcPr>
          <w:p w14:paraId="05D70017">
            <w:pPr>
              <w:rPr>
                <w:rFonts w:hint="eastAsia" w:ascii="仿宋" w:hAnsi="仿宋" w:eastAsia="仿宋" w:cs="仿宋"/>
                <w:sz w:val="21"/>
                <w:szCs w:val="21"/>
              </w:rPr>
            </w:pPr>
            <w:r>
              <w:rPr>
                <w:rFonts w:hint="eastAsia" w:ascii="仿宋" w:hAnsi="仿宋" w:eastAsia="仿宋" w:cs="仿宋"/>
                <w:sz w:val="21"/>
                <w:szCs w:val="21"/>
              </w:rPr>
              <w:t>烧结添加剂的选择及其典型应用实例</w:t>
            </w:r>
          </w:p>
        </w:tc>
      </w:tr>
      <w:tr w14:paraId="22F6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26209083">
            <w:pPr>
              <w:rPr>
                <w:rFonts w:hint="eastAsia" w:ascii="仿宋" w:hAnsi="仿宋" w:eastAsia="仿宋" w:cs="仿宋"/>
                <w:sz w:val="21"/>
                <w:szCs w:val="21"/>
              </w:rPr>
            </w:pPr>
          </w:p>
        </w:tc>
        <w:tc>
          <w:tcPr>
            <w:tcW w:w="1418" w:type="dxa"/>
          </w:tcPr>
          <w:p w14:paraId="4A54A630">
            <w:pPr>
              <w:rPr>
                <w:rFonts w:hint="eastAsia" w:ascii="仿宋" w:hAnsi="仿宋" w:eastAsia="仿宋" w:cs="仿宋"/>
                <w:sz w:val="21"/>
                <w:szCs w:val="21"/>
              </w:rPr>
            </w:pPr>
            <w:r>
              <w:rPr>
                <w:rFonts w:hint="eastAsia" w:ascii="仿宋" w:hAnsi="仿宋" w:eastAsia="仿宋" w:cs="仿宋"/>
                <w:sz w:val="21"/>
                <w:szCs w:val="21"/>
              </w:rPr>
              <w:t>解决举措</w:t>
            </w:r>
          </w:p>
        </w:tc>
        <w:tc>
          <w:tcPr>
            <w:tcW w:w="6174" w:type="dxa"/>
          </w:tcPr>
          <w:p w14:paraId="1128A32A">
            <w:pPr>
              <w:rPr>
                <w:rFonts w:hint="eastAsia" w:ascii="仿宋" w:hAnsi="仿宋" w:eastAsia="仿宋" w:cs="仿宋"/>
                <w:sz w:val="21"/>
                <w:szCs w:val="21"/>
              </w:rPr>
            </w:pPr>
            <w:r>
              <w:rPr>
                <w:rFonts w:hint="eastAsia" w:ascii="仿宋" w:hAnsi="仿宋" w:eastAsia="仿宋" w:cs="仿宋"/>
                <w:sz w:val="21"/>
                <w:szCs w:val="21"/>
              </w:rPr>
              <w:t>课前：…</w:t>
            </w:r>
          </w:p>
          <w:p w14:paraId="063E9220">
            <w:pPr>
              <w:rPr>
                <w:rFonts w:hint="eastAsia" w:ascii="仿宋" w:hAnsi="仿宋" w:eastAsia="仿宋" w:cs="仿宋"/>
                <w:sz w:val="21"/>
                <w:szCs w:val="21"/>
              </w:rPr>
            </w:pPr>
            <w:r>
              <w:rPr>
                <w:rFonts w:hint="eastAsia" w:ascii="仿宋" w:hAnsi="仿宋" w:eastAsia="仿宋" w:cs="仿宋"/>
                <w:sz w:val="21"/>
                <w:szCs w:val="21"/>
              </w:rPr>
              <w:t>课中：…</w:t>
            </w:r>
          </w:p>
          <w:p w14:paraId="2C786CE9">
            <w:pPr>
              <w:rPr>
                <w:rFonts w:hint="eastAsia" w:ascii="仿宋" w:hAnsi="仿宋" w:eastAsia="仿宋" w:cs="仿宋"/>
                <w:sz w:val="21"/>
                <w:szCs w:val="21"/>
              </w:rPr>
            </w:pPr>
            <w:r>
              <w:rPr>
                <w:rFonts w:hint="eastAsia" w:ascii="仿宋" w:hAnsi="仿宋" w:eastAsia="仿宋" w:cs="仿宋"/>
                <w:sz w:val="21"/>
                <w:szCs w:val="21"/>
              </w:rPr>
              <w:t>课后：…</w:t>
            </w:r>
          </w:p>
        </w:tc>
      </w:tr>
      <w:tr w14:paraId="3846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tcPr>
          <w:p w14:paraId="75456FF9">
            <w:pPr>
              <w:rPr>
                <w:rFonts w:hint="eastAsia" w:ascii="仿宋" w:hAnsi="仿宋" w:eastAsia="仿宋" w:cs="仿宋"/>
                <w:sz w:val="21"/>
                <w:szCs w:val="21"/>
              </w:rPr>
            </w:pPr>
            <w:r>
              <w:rPr>
                <w:rFonts w:hint="eastAsia" w:ascii="仿宋" w:hAnsi="仿宋" w:eastAsia="仿宋" w:cs="仿宋"/>
                <w:sz w:val="21"/>
                <w:szCs w:val="21"/>
              </w:rPr>
              <w:t>教学难点</w:t>
            </w:r>
          </w:p>
        </w:tc>
        <w:tc>
          <w:tcPr>
            <w:tcW w:w="1418" w:type="dxa"/>
          </w:tcPr>
          <w:p w14:paraId="03E5871E">
            <w:pPr>
              <w:rPr>
                <w:rFonts w:hint="eastAsia" w:ascii="仿宋" w:hAnsi="仿宋" w:eastAsia="仿宋" w:cs="仿宋"/>
                <w:sz w:val="21"/>
                <w:szCs w:val="21"/>
              </w:rPr>
            </w:pPr>
            <w:r>
              <w:rPr>
                <w:rFonts w:hint="eastAsia" w:ascii="仿宋" w:hAnsi="仿宋" w:eastAsia="仿宋" w:cs="仿宋"/>
                <w:sz w:val="21"/>
                <w:szCs w:val="21"/>
              </w:rPr>
              <w:t>教学难点</w:t>
            </w:r>
          </w:p>
        </w:tc>
        <w:tc>
          <w:tcPr>
            <w:tcW w:w="6174" w:type="dxa"/>
          </w:tcPr>
          <w:p w14:paraId="177D2D7E">
            <w:pPr>
              <w:rPr>
                <w:rFonts w:hint="eastAsia" w:ascii="仿宋" w:hAnsi="仿宋" w:eastAsia="仿宋" w:cs="仿宋"/>
                <w:sz w:val="21"/>
                <w:szCs w:val="21"/>
              </w:rPr>
            </w:pPr>
            <w:r>
              <w:rPr>
                <w:rFonts w:hint="eastAsia" w:ascii="仿宋" w:hAnsi="仿宋" w:eastAsia="仿宋" w:cs="仿宋"/>
                <w:sz w:val="21"/>
                <w:szCs w:val="21"/>
              </w:rPr>
              <w:t>烧结工艺的综合制定即影响绕结各种因素之间的有效平衡</w:t>
            </w:r>
          </w:p>
        </w:tc>
      </w:tr>
      <w:tr w14:paraId="37F0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tcPr>
          <w:p w14:paraId="15C9EC6E">
            <w:pPr>
              <w:rPr>
                <w:rFonts w:hint="eastAsia" w:ascii="仿宋" w:hAnsi="仿宋" w:eastAsia="仿宋" w:cs="仿宋"/>
                <w:sz w:val="21"/>
                <w:szCs w:val="21"/>
              </w:rPr>
            </w:pPr>
          </w:p>
        </w:tc>
        <w:tc>
          <w:tcPr>
            <w:tcW w:w="1418" w:type="dxa"/>
          </w:tcPr>
          <w:p w14:paraId="7E80037C">
            <w:pPr>
              <w:rPr>
                <w:rFonts w:hint="eastAsia" w:ascii="仿宋" w:hAnsi="仿宋" w:eastAsia="仿宋" w:cs="仿宋"/>
                <w:sz w:val="21"/>
                <w:szCs w:val="21"/>
              </w:rPr>
            </w:pPr>
            <w:r>
              <w:rPr>
                <w:rFonts w:hint="eastAsia" w:ascii="仿宋" w:hAnsi="仿宋" w:eastAsia="仿宋" w:cs="仿宋"/>
                <w:sz w:val="21"/>
                <w:szCs w:val="21"/>
              </w:rPr>
              <w:t>解决举措</w:t>
            </w:r>
          </w:p>
        </w:tc>
        <w:tc>
          <w:tcPr>
            <w:tcW w:w="6174" w:type="dxa"/>
          </w:tcPr>
          <w:p w14:paraId="7CB80B0C">
            <w:pPr>
              <w:rPr>
                <w:rFonts w:hint="eastAsia" w:ascii="仿宋" w:hAnsi="仿宋" w:eastAsia="仿宋" w:cs="仿宋"/>
                <w:sz w:val="21"/>
                <w:szCs w:val="21"/>
              </w:rPr>
            </w:pPr>
            <w:r>
              <w:rPr>
                <w:rFonts w:hint="eastAsia" w:ascii="仿宋" w:hAnsi="仿宋" w:eastAsia="仿宋" w:cs="仿宋"/>
                <w:sz w:val="21"/>
                <w:szCs w:val="21"/>
              </w:rPr>
              <w:t>课前：…</w:t>
            </w:r>
          </w:p>
          <w:p w14:paraId="3B8CB456">
            <w:pPr>
              <w:rPr>
                <w:rFonts w:hint="eastAsia" w:ascii="仿宋" w:hAnsi="仿宋" w:eastAsia="仿宋" w:cs="仿宋"/>
                <w:sz w:val="21"/>
                <w:szCs w:val="21"/>
              </w:rPr>
            </w:pPr>
            <w:r>
              <w:rPr>
                <w:rFonts w:hint="eastAsia" w:ascii="仿宋" w:hAnsi="仿宋" w:eastAsia="仿宋" w:cs="仿宋"/>
                <w:sz w:val="21"/>
                <w:szCs w:val="21"/>
              </w:rPr>
              <w:t>课中：…</w:t>
            </w:r>
          </w:p>
          <w:p w14:paraId="1012AFD9">
            <w:pPr>
              <w:rPr>
                <w:rFonts w:hint="eastAsia" w:ascii="仿宋" w:hAnsi="仿宋" w:eastAsia="仿宋" w:cs="仿宋"/>
                <w:sz w:val="21"/>
                <w:szCs w:val="21"/>
              </w:rPr>
            </w:pPr>
            <w:r>
              <w:rPr>
                <w:rFonts w:hint="eastAsia" w:ascii="仿宋" w:hAnsi="仿宋" w:eastAsia="仿宋" w:cs="仿宋"/>
                <w:sz w:val="21"/>
                <w:szCs w:val="21"/>
              </w:rPr>
              <w:t>课后：…</w:t>
            </w:r>
          </w:p>
        </w:tc>
      </w:tr>
    </w:tbl>
    <w:p w14:paraId="6715664B">
      <w:pPr>
        <w:ind w:firstLine="560" w:firstLineChars="200"/>
        <w:rPr>
          <w:rFonts w:ascii="黑体" w:hAnsi="黑体" w:eastAsia="黑体"/>
          <w:sz w:val="28"/>
          <w:szCs w:val="28"/>
        </w:rPr>
      </w:pPr>
      <w:r>
        <w:rPr>
          <w:rFonts w:hint="eastAsia" w:ascii="黑体" w:hAnsi="黑体" w:eastAsia="黑体"/>
          <w:sz w:val="28"/>
          <w:szCs w:val="28"/>
        </w:rPr>
        <w:t>五、教学媒体与资源选择</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7734"/>
      </w:tblGrid>
      <w:tr w14:paraId="1CAB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02A0C9B">
            <w:pPr>
              <w:rPr>
                <w:rFonts w:hint="eastAsia" w:ascii="仿宋" w:hAnsi="仿宋" w:eastAsia="仿宋" w:cs="仿宋"/>
                <w:sz w:val="21"/>
                <w:szCs w:val="21"/>
              </w:rPr>
            </w:pPr>
            <w:r>
              <w:rPr>
                <w:rFonts w:hint="eastAsia" w:ascii="仿宋" w:hAnsi="仿宋" w:eastAsia="仿宋" w:cs="仿宋"/>
                <w:sz w:val="21"/>
                <w:szCs w:val="21"/>
              </w:rPr>
              <w:t>智能媒体</w:t>
            </w:r>
          </w:p>
        </w:tc>
        <w:tc>
          <w:tcPr>
            <w:tcW w:w="7734" w:type="dxa"/>
          </w:tcPr>
          <w:p w14:paraId="6A1AAEA7">
            <w:pPr>
              <w:ind w:firstLine="420" w:firstLineChars="200"/>
              <w:rPr>
                <w:rFonts w:hint="eastAsia" w:ascii="仿宋" w:hAnsi="仿宋" w:eastAsia="仿宋" w:cs="仿宋"/>
                <w:sz w:val="21"/>
                <w:szCs w:val="21"/>
              </w:rPr>
            </w:pPr>
            <w:r>
              <w:rPr>
                <w:rFonts w:hint="eastAsia" w:ascii="仿宋" w:hAnsi="仿宋" w:eastAsia="仿宋" w:cs="仿宋"/>
                <w:sz w:val="21"/>
                <w:szCs w:val="21"/>
              </w:rPr>
              <w:t>本次教学在智慧教室中进行，启用智能录课系统，课后将所</w:t>
            </w:r>
            <w:r>
              <w:rPr>
                <w:rFonts w:hint="eastAsia" w:ascii="仿宋" w:hAnsi="仿宋" w:eastAsia="仿宋" w:cs="仿宋"/>
                <w:b/>
                <w:bCs/>
                <w:sz w:val="21"/>
                <w:szCs w:val="21"/>
              </w:rPr>
              <w:t>录制的视频</w:t>
            </w:r>
            <w:r>
              <w:rPr>
                <w:rFonts w:hint="eastAsia" w:ascii="仿宋" w:hAnsi="仿宋" w:eastAsia="仿宋" w:cs="仿宋"/>
                <w:sz w:val="21"/>
                <w:szCs w:val="21"/>
              </w:rPr>
              <w:t>上传至课程网站供学生课后复习巩固，充分利用“学习通”丰富教学环节，强化课堂教学效果。</w:t>
            </w:r>
          </w:p>
        </w:tc>
      </w:tr>
      <w:tr w14:paraId="641EF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B18248F">
            <w:pPr>
              <w:rPr>
                <w:rFonts w:hint="eastAsia" w:ascii="仿宋" w:hAnsi="仿宋" w:eastAsia="仿宋" w:cs="仿宋"/>
                <w:sz w:val="21"/>
                <w:szCs w:val="21"/>
              </w:rPr>
            </w:pPr>
            <w:r>
              <w:rPr>
                <w:rFonts w:hint="eastAsia" w:ascii="仿宋" w:hAnsi="仿宋" w:eastAsia="仿宋" w:cs="仿宋"/>
                <w:sz w:val="21"/>
                <w:szCs w:val="21"/>
              </w:rPr>
              <w:t>线上资源</w:t>
            </w:r>
          </w:p>
        </w:tc>
        <w:tc>
          <w:tcPr>
            <w:tcW w:w="7734" w:type="dxa"/>
          </w:tcPr>
          <w:p w14:paraId="55DB9639">
            <w:pPr>
              <w:ind w:firstLine="420" w:firstLineChars="200"/>
              <w:rPr>
                <w:rFonts w:hint="eastAsia" w:ascii="仿宋" w:hAnsi="仿宋" w:eastAsia="仿宋" w:cs="仿宋"/>
                <w:sz w:val="21"/>
                <w:szCs w:val="21"/>
              </w:rPr>
            </w:pPr>
            <w:r>
              <w:rPr>
                <w:rFonts w:hint="eastAsia" w:ascii="仿宋" w:hAnsi="仿宋" w:eastAsia="仿宋" w:cs="仿宋"/>
                <w:sz w:val="21"/>
                <w:szCs w:val="21"/>
              </w:rPr>
              <w:t>课程团队建设了具有本校专业特色、适合无机非金属材料工程专业学生及爱好者学习的</w:t>
            </w:r>
            <w:r>
              <w:rPr>
                <w:rFonts w:hint="eastAsia" w:ascii="仿宋" w:hAnsi="仿宋" w:eastAsia="仿宋" w:cs="仿宋"/>
                <w:b/>
                <w:bCs/>
                <w:sz w:val="21"/>
                <w:szCs w:val="21"/>
              </w:rPr>
              <w:t>网络课程</w:t>
            </w:r>
            <w:r>
              <w:rPr>
                <w:rFonts w:hint="eastAsia" w:ascii="仿宋" w:hAnsi="仿宋" w:eastAsia="仿宋" w:cs="仿宋"/>
                <w:sz w:val="21"/>
                <w:szCs w:val="21"/>
              </w:rPr>
              <w:t>——《无机材料科学基础 》。该课程已在中国大学MOOC平台成功动行两轮，本学期第六轮正在动行。为了更加便利地服务于线上线下混合式教学，顺利开展过程性考核，在我校在线开放课程中心超星平台也开设了些课程用于SPOC教学。课程线上资源包括具有中英文双字幕的各章节视频、中英文PPT、试题库及其他辅助学习资料等、学生可以不受时间、空间的约束，随时随地开展自主学习。课程网址：….或二维码：….</w:t>
            </w:r>
          </w:p>
        </w:tc>
      </w:tr>
      <w:tr w14:paraId="1C68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2C2E58E">
            <w:pPr>
              <w:rPr>
                <w:rFonts w:hint="eastAsia" w:ascii="仿宋" w:hAnsi="仿宋" w:eastAsia="仿宋" w:cs="仿宋"/>
                <w:sz w:val="21"/>
                <w:szCs w:val="21"/>
              </w:rPr>
            </w:pPr>
            <w:r>
              <w:rPr>
                <w:rFonts w:hint="eastAsia" w:ascii="仿宋" w:hAnsi="仿宋" w:eastAsia="仿宋" w:cs="仿宋"/>
                <w:sz w:val="21"/>
                <w:szCs w:val="21"/>
              </w:rPr>
              <w:t>科研资源</w:t>
            </w:r>
          </w:p>
        </w:tc>
        <w:tc>
          <w:tcPr>
            <w:tcW w:w="7734" w:type="dxa"/>
          </w:tcPr>
          <w:p w14:paraId="7E2CEC09">
            <w:pPr>
              <w:rPr>
                <w:rFonts w:hint="eastAsia" w:ascii="仿宋" w:hAnsi="仿宋" w:eastAsia="仿宋" w:cs="仿宋"/>
                <w:sz w:val="21"/>
                <w:szCs w:val="21"/>
              </w:rPr>
            </w:pPr>
            <w:r>
              <w:rPr>
                <w:rFonts w:hint="eastAsia" w:ascii="仿宋" w:hAnsi="仿宋" w:eastAsia="仿宋" w:cs="仿宋"/>
                <w:sz w:val="21"/>
                <w:szCs w:val="21"/>
              </w:rPr>
              <w:t xml:space="preserve">    主讲教师为材料物理与化学专业博士，材料科学与工程专业博士后，在古陶瓷及无机非金属功能材料等研究领域承担10余项国家级和省部级以上科研项目，积累了大量有关材料工程领域尤其是无机非金属材料领域的知识和技术，作为主要完成人获中国轻工联合总会科学技术发明一等奖，XX省科学技术二等奖等多项奖励。通过最新的科研进展，让学生感知学科前沿。</w:t>
            </w:r>
          </w:p>
        </w:tc>
      </w:tr>
      <w:tr w14:paraId="766A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15725E8">
            <w:pPr>
              <w:rPr>
                <w:rFonts w:hint="eastAsia" w:ascii="仿宋" w:hAnsi="仿宋" w:eastAsia="仿宋" w:cs="仿宋"/>
                <w:sz w:val="21"/>
                <w:szCs w:val="21"/>
              </w:rPr>
            </w:pPr>
            <w:r>
              <w:rPr>
                <w:rFonts w:hint="eastAsia" w:ascii="仿宋" w:hAnsi="仿宋" w:eastAsia="仿宋" w:cs="仿宋"/>
                <w:sz w:val="21"/>
                <w:szCs w:val="21"/>
              </w:rPr>
              <w:t>实物教具</w:t>
            </w:r>
          </w:p>
        </w:tc>
        <w:tc>
          <w:tcPr>
            <w:tcW w:w="7734" w:type="dxa"/>
          </w:tcPr>
          <w:p w14:paraId="6B8C0A10">
            <w:pPr>
              <w:rPr>
                <w:rFonts w:hint="eastAsia" w:ascii="仿宋" w:hAnsi="仿宋" w:eastAsia="仿宋" w:cs="仿宋"/>
                <w:sz w:val="21"/>
                <w:szCs w:val="21"/>
              </w:rPr>
            </w:pPr>
            <w:r>
              <w:rPr>
                <w:rFonts w:hint="eastAsia" w:ascii="仿宋" w:hAnsi="仿宋" w:eastAsia="仿宋" w:cs="仿宋"/>
                <w:sz w:val="21"/>
                <w:szCs w:val="21"/>
              </w:rPr>
              <w:t>放图片</w:t>
            </w:r>
          </w:p>
        </w:tc>
      </w:tr>
    </w:tbl>
    <w:p w14:paraId="7E5CC44F">
      <w:pPr>
        <w:ind w:firstLine="560" w:firstLineChars="200"/>
        <w:rPr>
          <w:rFonts w:ascii="黑体" w:hAnsi="黑体" w:eastAsia="黑体"/>
          <w:sz w:val="28"/>
          <w:szCs w:val="28"/>
        </w:rPr>
      </w:pPr>
      <w:r>
        <w:rPr>
          <w:rFonts w:hint="eastAsia" w:ascii="黑体" w:hAnsi="黑体" w:eastAsia="黑体"/>
          <w:sz w:val="28"/>
          <w:szCs w:val="28"/>
        </w:rPr>
        <w:t>六、课堂教学创新点</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25"/>
      </w:tblGrid>
      <w:tr w14:paraId="68E1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ECE146B">
            <w:pPr>
              <w:rPr>
                <w:rFonts w:hint="eastAsia" w:ascii="仿宋" w:hAnsi="仿宋" w:eastAsia="仿宋" w:cs="仿宋"/>
                <w:sz w:val="21"/>
                <w:szCs w:val="21"/>
              </w:rPr>
            </w:pPr>
            <w:r>
              <w:rPr>
                <w:rFonts w:hint="eastAsia" w:ascii="仿宋" w:hAnsi="仿宋" w:eastAsia="仿宋" w:cs="仿宋"/>
                <w:sz w:val="21"/>
                <w:szCs w:val="21"/>
              </w:rPr>
              <w:t>课堂教学创新点</w:t>
            </w:r>
          </w:p>
        </w:tc>
        <w:tc>
          <w:tcPr>
            <w:tcW w:w="7025" w:type="dxa"/>
          </w:tcPr>
          <w:p w14:paraId="4F7C6180">
            <w:pPr>
              <w:pStyle w:val="22"/>
              <w:numPr>
                <w:ilvl w:val="0"/>
                <w:numId w:val="0"/>
              </w:numPr>
              <w:ind w:leftChars="0"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充分结合多媒体、传统板书，烧结实物教具、信息化教学手段的优势，体现知识的生动性与逻辑性，提高学生的参与度。</w:t>
            </w:r>
          </w:p>
          <w:p w14:paraId="0C478480">
            <w:pPr>
              <w:pStyle w:val="22"/>
              <w:numPr>
                <w:ilvl w:val="0"/>
                <w:numId w:val="0"/>
              </w:numPr>
              <w:ind w:leftChars="0"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利用提问、文献阅读、分组展示、讨论思辨与推理诱导等多种教学方法，加强学生和教师之间、学生和学生之间的沟通和交流，让学生在热烈的氛围中理解和掌握相关理论与知识，调动学生的积极性与主动性，突显学生在学习过程中的发现、探索、总结等认识活动，培养学生的自主探究能力、科学思辨精神。</w:t>
            </w:r>
          </w:p>
          <w:p w14:paraId="0A2A6F7E">
            <w:pPr>
              <w:pStyle w:val="22"/>
              <w:numPr>
                <w:ilvl w:val="0"/>
                <w:numId w:val="0"/>
              </w:numPr>
              <w:ind w:leftChars="0"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结合课程内容、分析、解决学生在“材子”导师等指导下开展实验所遇到的实际问题，激发学生的学习兴趣与科研热情，引导学生将书本知识运用于科研和生产实际问题的解决。</w:t>
            </w:r>
          </w:p>
          <w:p w14:paraId="12F1FF73">
            <w:pPr>
              <w:pStyle w:val="22"/>
              <w:numPr>
                <w:ilvl w:val="0"/>
                <w:numId w:val="0"/>
              </w:numPr>
              <w:ind w:leftChars="0"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通过优秀校友节能减耗先进事迹讲解及校友视频寄语的方式，引导考虑优化材料性能的同时兼顾法规、环保和可持续发展的要求，树立绿色环保理念，提升工程伦理素养；实现价值引领、激发学生的大国工匠精神及创新精神。</w:t>
            </w:r>
          </w:p>
        </w:tc>
      </w:tr>
    </w:tbl>
    <w:p w14:paraId="6247A08A">
      <w:pPr>
        <w:ind w:firstLine="560" w:firstLineChars="200"/>
        <w:rPr>
          <w:rFonts w:ascii="黑体" w:hAnsi="黑体" w:eastAsia="黑体"/>
          <w:sz w:val="28"/>
          <w:szCs w:val="28"/>
        </w:rPr>
      </w:pPr>
      <w:r>
        <w:rPr>
          <w:rFonts w:hint="eastAsia" w:ascii="黑体" w:hAnsi="黑体" w:eastAsia="黑体"/>
          <w:sz w:val="28"/>
          <w:szCs w:val="28"/>
        </w:rPr>
        <w:t>七、课程思政元素体现及切入点</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7734"/>
      </w:tblGrid>
      <w:tr w14:paraId="519F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337AF3E">
            <w:pPr>
              <w:rPr>
                <w:rFonts w:hint="eastAsia" w:ascii="仿宋" w:hAnsi="仿宋" w:eastAsia="仿宋" w:cs="仿宋"/>
                <w:sz w:val="21"/>
                <w:szCs w:val="21"/>
              </w:rPr>
            </w:pPr>
            <w:r>
              <w:rPr>
                <w:rFonts w:hint="eastAsia" w:ascii="仿宋" w:hAnsi="仿宋" w:eastAsia="仿宋" w:cs="仿宋"/>
                <w:sz w:val="21"/>
                <w:szCs w:val="21"/>
              </w:rPr>
              <w:t>工程伦理素养</w:t>
            </w:r>
          </w:p>
        </w:tc>
        <w:tc>
          <w:tcPr>
            <w:tcW w:w="7734" w:type="dxa"/>
          </w:tcPr>
          <w:p w14:paraId="4271CD02">
            <w:pPr>
              <w:ind w:firstLine="420" w:firstLineChars="200"/>
              <w:rPr>
                <w:rFonts w:hint="eastAsia" w:ascii="仿宋" w:hAnsi="仿宋" w:eastAsia="仿宋" w:cs="仿宋"/>
                <w:sz w:val="21"/>
                <w:szCs w:val="21"/>
              </w:rPr>
            </w:pPr>
            <w:r>
              <w:rPr>
                <w:rFonts w:hint="eastAsia" w:ascii="仿宋" w:hAnsi="仿宋" w:eastAsia="仿宋" w:cs="仿宋"/>
                <w:sz w:val="21"/>
                <w:szCs w:val="21"/>
              </w:rPr>
              <w:t>传统陶瓷行业属于高污染行业，结合陶瓷材料的烧结工艺、环保要求等方面潜移默化教育学生注重职业道德，考虑优化材料性能的同时兼顾法规、环保和可持续发展的要求，树立绿色环保理念，提升工程伦理素养。</w:t>
            </w:r>
          </w:p>
          <w:p w14:paraId="6A4AC61F">
            <w:pPr>
              <w:rPr>
                <w:rFonts w:hint="eastAsia" w:ascii="仿宋" w:hAnsi="仿宋" w:eastAsia="仿宋" w:cs="仿宋"/>
                <w:sz w:val="21"/>
                <w:szCs w:val="21"/>
              </w:rPr>
            </w:pPr>
            <w:r>
              <w:rPr>
                <w:rFonts w:hint="eastAsia" w:ascii="仿宋" w:hAnsi="仿宋" w:eastAsia="仿宋" w:cs="仿宋"/>
                <w:sz w:val="21"/>
                <w:szCs w:val="21"/>
              </w:rPr>
              <w:t>图1                                      图2</w:t>
            </w:r>
          </w:p>
        </w:tc>
      </w:tr>
      <w:tr w14:paraId="6300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F70AA5A">
            <w:pPr>
              <w:rPr>
                <w:rFonts w:hint="eastAsia" w:ascii="仿宋" w:hAnsi="仿宋" w:eastAsia="仿宋" w:cs="仿宋"/>
                <w:sz w:val="21"/>
                <w:szCs w:val="21"/>
              </w:rPr>
            </w:pPr>
            <w:r>
              <w:rPr>
                <w:rFonts w:hint="eastAsia" w:ascii="仿宋" w:hAnsi="仿宋" w:eastAsia="仿宋" w:cs="仿宋"/>
                <w:sz w:val="21"/>
                <w:szCs w:val="21"/>
              </w:rPr>
              <w:t>大国工匠精神</w:t>
            </w:r>
          </w:p>
        </w:tc>
        <w:tc>
          <w:tcPr>
            <w:tcW w:w="7734" w:type="dxa"/>
          </w:tcPr>
          <w:p w14:paraId="7DD1602A">
            <w:pPr>
              <w:ind w:firstLine="420" w:firstLineChars="200"/>
              <w:rPr>
                <w:rFonts w:hint="eastAsia" w:ascii="仿宋" w:hAnsi="仿宋" w:eastAsia="仿宋" w:cs="仿宋"/>
                <w:sz w:val="21"/>
                <w:szCs w:val="21"/>
              </w:rPr>
            </w:pPr>
            <w:r>
              <w:rPr>
                <w:rFonts w:hint="eastAsia" w:ascii="仿宋" w:hAnsi="仿宋" w:eastAsia="仿宋" w:cs="仿宋"/>
                <w:sz w:val="21"/>
                <w:szCs w:val="21"/>
              </w:rPr>
              <w:t>以我校杰出权友***获全国五一劳动奖章的事迹，引出深入践行绿色发展理念，合理制定生产工艺的重要意义，以校友寄语的方式引起学生共情，引导学生产生专业自豪感 ，激发大国工匠精神及创新精神。</w:t>
            </w:r>
          </w:p>
          <w:p w14:paraId="5044305C">
            <w:pPr>
              <w:rPr>
                <w:rFonts w:hint="eastAsia" w:ascii="仿宋" w:hAnsi="仿宋" w:eastAsia="仿宋" w:cs="仿宋"/>
                <w:sz w:val="21"/>
                <w:szCs w:val="21"/>
              </w:rPr>
            </w:pPr>
            <w:r>
              <w:rPr>
                <w:rFonts w:hint="eastAsia" w:ascii="仿宋" w:hAnsi="仿宋" w:eastAsia="仿宋" w:cs="仿宋"/>
                <w:sz w:val="21"/>
                <w:szCs w:val="21"/>
              </w:rPr>
              <w:t>图1                                图2</w:t>
            </w:r>
          </w:p>
        </w:tc>
      </w:tr>
    </w:tbl>
    <w:p w14:paraId="60590497">
      <w:pPr>
        <w:ind w:firstLine="560" w:firstLineChars="200"/>
        <w:rPr>
          <w:rFonts w:ascii="黑体" w:hAnsi="黑体" w:eastAsia="黑体"/>
          <w:sz w:val="28"/>
          <w:szCs w:val="28"/>
        </w:rPr>
      </w:pPr>
      <w:r>
        <w:rPr>
          <w:rFonts w:hint="eastAsia" w:ascii="黑体" w:hAnsi="黑体" w:eastAsia="黑体"/>
          <w:sz w:val="28"/>
          <w:szCs w:val="28"/>
        </w:rPr>
        <w:t>八、教学过程设计（包含信息化教学设计）</w:t>
      </w:r>
    </w:p>
    <w:p w14:paraId="6E0E49B0">
      <w:pPr>
        <w:ind w:firstLine="560" w:firstLineChars="200"/>
        <w:rPr>
          <w:rFonts w:ascii="楷体" w:hAnsi="楷体" w:eastAsia="楷体"/>
          <w:sz w:val="28"/>
          <w:szCs w:val="28"/>
        </w:rPr>
      </w:pPr>
      <w:r>
        <w:rPr>
          <w:rFonts w:hint="eastAsia" w:ascii="楷体" w:hAnsi="楷体" w:eastAsia="楷体"/>
          <w:sz w:val="28"/>
          <w:szCs w:val="28"/>
        </w:rPr>
        <w:t>（</w:t>
      </w:r>
      <w:bookmarkStart w:id="4" w:name="_Hlk162605397"/>
      <w:r>
        <w:rPr>
          <w:rFonts w:hint="eastAsia" w:ascii="楷体" w:hAnsi="楷体" w:eastAsia="楷体"/>
          <w:sz w:val="28"/>
          <w:szCs w:val="28"/>
        </w:rPr>
        <w:t>一）课前环节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0"/>
        <w:gridCol w:w="3000"/>
        <w:gridCol w:w="2176"/>
      </w:tblGrid>
      <w:tr w14:paraId="1D25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4ECDE086">
            <w:pPr>
              <w:jc w:val="center"/>
              <w:rPr>
                <w:rFonts w:hint="eastAsia" w:ascii="仿宋" w:hAnsi="仿宋" w:eastAsia="仿宋" w:cs="仿宋"/>
                <w:sz w:val="21"/>
                <w:szCs w:val="21"/>
              </w:rPr>
            </w:pPr>
            <w:bookmarkStart w:id="5" w:name="_Hlk162537296"/>
            <w:r>
              <w:rPr>
                <w:rFonts w:hint="eastAsia" w:ascii="仿宋" w:hAnsi="仿宋" w:eastAsia="仿宋" w:cs="仿宋"/>
                <w:sz w:val="21"/>
                <w:szCs w:val="21"/>
              </w:rPr>
              <w:t>教师活动</w:t>
            </w:r>
          </w:p>
        </w:tc>
        <w:tc>
          <w:tcPr>
            <w:tcW w:w="3000" w:type="dxa"/>
          </w:tcPr>
          <w:p w14:paraId="4B2B60CD">
            <w:pPr>
              <w:jc w:val="center"/>
              <w:rPr>
                <w:rFonts w:hint="eastAsia" w:ascii="仿宋" w:hAnsi="仿宋" w:eastAsia="仿宋" w:cs="仿宋"/>
                <w:sz w:val="21"/>
                <w:szCs w:val="21"/>
              </w:rPr>
            </w:pPr>
            <w:r>
              <w:rPr>
                <w:rFonts w:hint="eastAsia" w:ascii="仿宋" w:hAnsi="仿宋" w:eastAsia="仿宋" w:cs="仿宋"/>
                <w:sz w:val="21"/>
                <w:szCs w:val="21"/>
              </w:rPr>
              <w:t>学生活动</w:t>
            </w:r>
          </w:p>
        </w:tc>
        <w:tc>
          <w:tcPr>
            <w:tcW w:w="2176" w:type="dxa"/>
          </w:tcPr>
          <w:p w14:paraId="5A2D766E">
            <w:pPr>
              <w:jc w:val="center"/>
              <w:rPr>
                <w:rFonts w:hint="eastAsia" w:ascii="仿宋" w:hAnsi="仿宋" w:eastAsia="仿宋" w:cs="仿宋"/>
                <w:sz w:val="21"/>
                <w:szCs w:val="21"/>
              </w:rPr>
            </w:pPr>
            <w:r>
              <w:rPr>
                <w:rFonts w:hint="eastAsia" w:ascii="仿宋" w:hAnsi="仿宋" w:eastAsia="仿宋" w:cs="仿宋"/>
                <w:sz w:val="21"/>
                <w:szCs w:val="21"/>
              </w:rPr>
              <w:t>基本目标</w:t>
            </w:r>
          </w:p>
        </w:tc>
      </w:tr>
      <w:bookmarkEnd w:id="5"/>
      <w:tr w14:paraId="49B9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0" w:type="dxa"/>
          </w:tcPr>
          <w:p w14:paraId="6DAAEFEC">
            <w:pPr>
              <w:rPr>
                <w:rFonts w:hint="eastAsia" w:ascii="仿宋" w:hAnsi="仿宋" w:eastAsia="仿宋" w:cs="仿宋"/>
                <w:sz w:val="21"/>
                <w:szCs w:val="21"/>
              </w:rPr>
            </w:pPr>
            <w:r>
              <w:rPr>
                <w:rFonts w:hint="eastAsia" w:ascii="仿宋" w:hAnsi="仿宋" w:eastAsia="仿宋" w:cs="仿宋"/>
                <w:sz w:val="21"/>
                <w:szCs w:val="21"/>
              </w:rPr>
              <w:t>【提出问题】</w:t>
            </w:r>
          </w:p>
          <w:p w14:paraId="3B59EF4F">
            <w:pPr>
              <w:rPr>
                <w:rFonts w:hint="eastAsia" w:ascii="仿宋" w:hAnsi="仿宋" w:eastAsia="仿宋" w:cs="仿宋"/>
                <w:sz w:val="21"/>
                <w:szCs w:val="21"/>
              </w:rPr>
            </w:pPr>
            <w:r>
              <w:rPr>
                <w:rFonts w:hint="eastAsia" w:ascii="仿宋" w:hAnsi="仿宋" w:eastAsia="仿宋" w:cs="仿宋"/>
                <w:sz w:val="21"/>
                <w:szCs w:val="21"/>
              </w:rPr>
              <w:t>在学习通平台发布通知，自习任务及课堂将要分组讨论的问题。</w:t>
            </w:r>
          </w:p>
          <w:p w14:paraId="7AEF38D5">
            <w:pPr>
              <w:rPr>
                <w:rFonts w:hint="eastAsia" w:ascii="仿宋" w:hAnsi="仿宋" w:eastAsia="仿宋" w:cs="仿宋"/>
                <w:sz w:val="21"/>
                <w:szCs w:val="21"/>
              </w:rPr>
            </w:pPr>
            <w:r>
              <w:rPr>
                <w:rFonts w:hint="eastAsia" w:ascii="仿宋" w:hAnsi="仿宋" w:eastAsia="仿宋" w:cs="仿宋"/>
                <w:sz w:val="21"/>
                <w:szCs w:val="21"/>
              </w:rPr>
              <w:t>【记录指导】</w:t>
            </w:r>
          </w:p>
          <w:p w14:paraId="3BB91DAC">
            <w:pPr>
              <w:rPr>
                <w:rFonts w:hint="eastAsia" w:ascii="仿宋" w:hAnsi="仿宋" w:eastAsia="仿宋" w:cs="仿宋"/>
                <w:sz w:val="21"/>
                <w:szCs w:val="21"/>
              </w:rPr>
            </w:pPr>
            <w:r>
              <w:rPr>
                <w:rFonts w:hint="eastAsia" w:ascii="仿宋" w:hAnsi="仿宋" w:eastAsia="仿宋" w:cs="仿宋"/>
                <w:sz w:val="21"/>
                <w:szCs w:val="21"/>
              </w:rPr>
              <w:t>教学全程关注，在线指导帮助学生答疑解惑，记录学生完成情况。</w:t>
            </w:r>
          </w:p>
        </w:tc>
        <w:tc>
          <w:tcPr>
            <w:tcW w:w="3000" w:type="dxa"/>
          </w:tcPr>
          <w:p w14:paraId="72CB88DA">
            <w:pPr>
              <w:rPr>
                <w:rFonts w:hint="eastAsia" w:ascii="仿宋" w:hAnsi="仿宋" w:eastAsia="仿宋" w:cs="仿宋"/>
                <w:sz w:val="21"/>
                <w:szCs w:val="21"/>
              </w:rPr>
            </w:pPr>
            <w:r>
              <w:rPr>
                <w:rFonts w:hint="eastAsia" w:ascii="仿宋" w:hAnsi="仿宋" w:eastAsia="仿宋" w:cs="仿宋"/>
                <w:sz w:val="21"/>
                <w:szCs w:val="21"/>
              </w:rPr>
              <w:t>【自主学习】</w:t>
            </w:r>
          </w:p>
          <w:p w14:paraId="16BB13AE">
            <w:pPr>
              <w:rPr>
                <w:rFonts w:hint="eastAsia" w:ascii="仿宋" w:hAnsi="仿宋" w:eastAsia="仿宋" w:cs="仿宋"/>
                <w:sz w:val="21"/>
                <w:szCs w:val="21"/>
              </w:rPr>
            </w:pPr>
            <w:r>
              <w:rPr>
                <w:rFonts w:hint="eastAsia" w:ascii="仿宋" w:hAnsi="仿宋" w:eastAsia="仿宋" w:cs="仿宋"/>
                <w:sz w:val="21"/>
                <w:szCs w:val="21"/>
              </w:rPr>
              <w:t>学生自行观看微课视频及课程其他网络资源。</w:t>
            </w:r>
          </w:p>
          <w:p w14:paraId="743D906F">
            <w:pPr>
              <w:rPr>
                <w:rFonts w:hint="eastAsia" w:ascii="仿宋" w:hAnsi="仿宋" w:eastAsia="仿宋" w:cs="仿宋"/>
                <w:sz w:val="21"/>
                <w:szCs w:val="21"/>
              </w:rPr>
            </w:pPr>
            <w:r>
              <w:rPr>
                <w:rFonts w:hint="eastAsia" w:ascii="仿宋" w:hAnsi="仿宋" w:eastAsia="仿宋" w:cs="仿宋"/>
                <w:sz w:val="21"/>
                <w:szCs w:val="21"/>
              </w:rPr>
              <w:t>【团队协作】</w:t>
            </w:r>
          </w:p>
          <w:p w14:paraId="47B43251">
            <w:pPr>
              <w:rPr>
                <w:rFonts w:hint="eastAsia" w:ascii="仿宋" w:hAnsi="仿宋" w:eastAsia="仿宋" w:cs="仿宋"/>
                <w:sz w:val="21"/>
                <w:szCs w:val="21"/>
              </w:rPr>
            </w:pPr>
            <w:r>
              <w:rPr>
                <w:rFonts w:hint="eastAsia" w:ascii="仿宋" w:hAnsi="仿宋" w:eastAsia="仿宋" w:cs="仿宋"/>
                <w:sz w:val="21"/>
                <w:szCs w:val="21"/>
              </w:rPr>
              <w:t>查找资料，基于团队协作完成问题设计方案，形成PPT和发言提纲。</w:t>
            </w:r>
          </w:p>
        </w:tc>
        <w:tc>
          <w:tcPr>
            <w:tcW w:w="2176" w:type="dxa"/>
          </w:tcPr>
          <w:p w14:paraId="6173216E">
            <w:pPr>
              <w:rPr>
                <w:rFonts w:hint="eastAsia" w:ascii="仿宋" w:hAnsi="仿宋" w:eastAsia="仿宋" w:cs="仿宋"/>
                <w:sz w:val="21"/>
                <w:szCs w:val="21"/>
              </w:rPr>
            </w:pPr>
            <w:r>
              <w:rPr>
                <w:rFonts w:hint="eastAsia" w:ascii="仿宋" w:hAnsi="仿宋" w:eastAsia="仿宋" w:cs="仿宋"/>
                <w:sz w:val="21"/>
                <w:szCs w:val="21"/>
              </w:rPr>
              <w:t>*培养自主学习能力以及积极的科学探索精神。</w:t>
            </w:r>
          </w:p>
          <w:p w14:paraId="59FEC47F">
            <w:pPr>
              <w:rPr>
                <w:rFonts w:hint="eastAsia" w:ascii="仿宋" w:hAnsi="仿宋" w:eastAsia="仿宋" w:cs="仿宋"/>
                <w:sz w:val="21"/>
                <w:szCs w:val="21"/>
              </w:rPr>
            </w:pPr>
            <w:r>
              <w:rPr>
                <w:rFonts w:hint="eastAsia" w:ascii="仿宋" w:hAnsi="仿宋" w:eastAsia="仿宋" w:cs="仿宋"/>
                <w:sz w:val="21"/>
                <w:szCs w:val="21"/>
              </w:rPr>
              <w:t>*激发团结合作的意识。</w:t>
            </w:r>
          </w:p>
          <w:p w14:paraId="66FB174E">
            <w:pPr>
              <w:rPr>
                <w:rFonts w:hint="eastAsia" w:ascii="仿宋" w:hAnsi="仿宋" w:eastAsia="仿宋" w:cs="仿宋"/>
                <w:sz w:val="21"/>
                <w:szCs w:val="21"/>
              </w:rPr>
            </w:pPr>
          </w:p>
        </w:tc>
      </w:tr>
      <w:bookmarkEnd w:id="4"/>
    </w:tbl>
    <w:p w14:paraId="6A182306">
      <w:pPr>
        <w:ind w:firstLine="560" w:firstLineChars="200"/>
        <w:rPr>
          <w:rFonts w:ascii="楷体" w:hAnsi="楷体" w:eastAsia="楷体"/>
          <w:sz w:val="28"/>
          <w:szCs w:val="28"/>
        </w:rPr>
      </w:pPr>
      <w:r>
        <w:rPr>
          <w:rFonts w:hint="eastAsia" w:ascii="楷体" w:hAnsi="楷体" w:eastAsia="楷体"/>
          <w:sz w:val="28"/>
          <w:szCs w:val="28"/>
        </w:rPr>
        <w:t>（二）课中环节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4A7A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064496A3">
            <w:pPr>
              <w:jc w:val="center"/>
              <w:rPr>
                <w:rFonts w:hint="eastAsia" w:ascii="仿宋" w:hAnsi="仿宋" w:eastAsia="仿宋" w:cs="仿宋"/>
                <w:sz w:val="21"/>
                <w:szCs w:val="21"/>
              </w:rPr>
            </w:pPr>
            <w:r>
              <w:rPr>
                <w:rFonts w:hint="eastAsia" w:ascii="仿宋" w:hAnsi="仿宋" w:eastAsia="仿宋" w:cs="仿宋"/>
                <w:sz w:val="21"/>
                <w:szCs w:val="21"/>
              </w:rPr>
              <w:t>教师活动</w:t>
            </w:r>
          </w:p>
        </w:tc>
        <w:tc>
          <w:tcPr>
            <w:tcW w:w="2765" w:type="dxa"/>
          </w:tcPr>
          <w:p w14:paraId="1053A044">
            <w:pPr>
              <w:jc w:val="center"/>
              <w:rPr>
                <w:rFonts w:hint="eastAsia" w:ascii="仿宋" w:hAnsi="仿宋" w:eastAsia="仿宋" w:cs="仿宋"/>
                <w:sz w:val="21"/>
                <w:szCs w:val="21"/>
              </w:rPr>
            </w:pPr>
            <w:r>
              <w:rPr>
                <w:rFonts w:hint="eastAsia" w:ascii="仿宋" w:hAnsi="仿宋" w:eastAsia="仿宋" w:cs="仿宋"/>
                <w:sz w:val="21"/>
                <w:szCs w:val="21"/>
              </w:rPr>
              <w:t>学生活动</w:t>
            </w:r>
          </w:p>
        </w:tc>
        <w:tc>
          <w:tcPr>
            <w:tcW w:w="2766" w:type="dxa"/>
          </w:tcPr>
          <w:p w14:paraId="73381B41">
            <w:pPr>
              <w:jc w:val="center"/>
              <w:rPr>
                <w:rFonts w:hint="eastAsia" w:ascii="仿宋" w:hAnsi="仿宋" w:eastAsia="仿宋" w:cs="仿宋"/>
                <w:sz w:val="21"/>
                <w:szCs w:val="21"/>
              </w:rPr>
            </w:pPr>
            <w:r>
              <w:rPr>
                <w:rFonts w:hint="eastAsia" w:ascii="仿宋" w:hAnsi="仿宋" w:eastAsia="仿宋" w:cs="仿宋"/>
                <w:sz w:val="21"/>
                <w:szCs w:val="21"/>
              </w:rPr>
              <w:t>基本目标</w:t>
            </w:r>
          </w:p>
        </w:tc>
      </w:tr>
      <w:tr w14:paraId="522E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5EDBCAED">
            <w:pPr>
              <w:rPr>
                <w:rFonts w:hint="eastAsia" w:ascii="仿宋" w:hAnsi="仿宋" w:eastAsia="仿宋" w:cs="仿宋"/>
                <w:sz w:val="21"/>
                <w:szCs w:val="21"/>
              </w:rPr>
            </w:pPr>
            <w:r>
              <w:rPr>
                <w:rFonts w:hint="eastAsia" w:ascii="仿宋" w:hAnsi="仿宋" w:eastAsia="仿宋" w:cs="仿宋"/>
                <w:sz w:val="21"/>
                <w:szCs w:val="21"/>
              </w:rPr>
              <w:t>【情境引入】</w:t>
            </w:r>
          </w:p>
          <w:p w14:paraId="4C484CCF">
            <w:pPr>
              <w:rPr>
                <w:rFonts w:hint="eastAsia" w:ascii="仿宋" w:hAnsi="仿宋" w:eastAsia="仿宋" w:cs="仿宋"/>
                <w:sz w:val="21"/>
                <w:szCs w:val="21"/>
              </w:rPr>
            </w:pPr>
            <w:r>
              <w:rPr>
                <w:rFonts w:hint="eastAsia" w:ascii="仿宋" w:hAnsi="仿宋" w:eastAsia="仿宋" w:cs="仿宋"/>
                <w:sz w:val="21"/>
                <w:szCs w:val="21"/>
              </w:rPr>
              <w:t>…..</w:t>
            </w:r>
          </w:p>
          <w:p w14:paraId="7930FB2F">
            <w:pPr>
              <w:rPr>
                <w:rFonts w:hint="eastAsia" w:ascii="仿宋" w:hAnsi="仿宋" w:eastAsia="仿宋" w:cs="仿宋"/>
                <w:sz w:val="21"/>
                <w:szCs w:val="21"/>
              </w:rPr>
            </w:pPr>
          </w:p>
          <w:p w14:paraId="114C739A">
            <w:pPr>
              <w:rPr>
                <w:rFonts w:hint="eastAsia" w:ascii="仿宋" w:hAnsi="仿宋" w:eastAsia="仿宋" w:cs="仿宋"/>
                <w:sz w:val="21"/>
                <w:szCs w:val="21"/>
              </w:rPr>
            </w:pPr>
          </w:p>
          <w:p w14:paraId="0C73E545">
            <w:pPr>
              <w:rPr>
                <w:rFonts w:hint="eastAsia" w:ascii="仿宋" w:hAnsi="仿宋" w:eastAsia="仿宋" w:cs="仿宋"/>
                <w:sz w:val="21"/>
                <w:szCs w:val="21"/>
              </w:rPr>
            </w:pPr>
          </w:p>
          <w:p w14:paraId="5205EDFF">
            <w:pPr>
              <w:rPr>
                <w:rFonts w:hint="eastAsia" w:ascii="仿宋" w:hAnsi="仿宋" w:eastAsia="仿宋" w:cs="仿宋"/>
                <w:sz w:val="21"/>
                <w:szCs w:val="21"/>
              </w:rPr>
            </w:pPr>
            <w:r>
              <w:rPr>
                <w:rFonts w:hint="eastAsia" w:ascii="仿宋" w:hAnsi="仿宋" w:eastAsia="仿宋" w:cs="仿宋"/>
                <w:sz w:val="21"/>
                <w:szCs w:val="21"/>
              </w:rPr>
              <w:t>【知识回顾】</w:t>
            </w:r>
          </w:p>
          <w:p w14:paraId="584AA9A7">
            <w:pPr>
              <w:rPr>
                <w:rFonts w:hint="eastAsia" w:ascii="仿宋" w:hAnsi="仿宋" w:eastAsia="仿宋" w:cs="仿宋"/>
                <w:sz w:val="21"/>
                <w:szCs w:val="21"/>
              </w:rPr>
            </w:pPr>
            <w:r>
              <w:rPr>
                <w:rFonts w:hint="eastAsia" w:ascii="仿宋" w:hAnsi="仿宋" w:eastAsia="仿宋" w:cs="仿宋"/>
                <w:sz w:val="21"/>
                <w:szCs w:val="21"/>
              </w:rPr>
              <w:t>…..</w:t>
            </w:r>
          </w:p>
          <w:p w14:paraId="212FCAC3">
            <w:pPr>
              <w:rPr>
                <w:rFonts w:hint="eastAsia" w:ascii="仿宋" w:hAnsi="仿宋" w:eastAsia="仿宋" w:cs="仿宋"/>
                <w:sz w:val="21"/>
                <w:szCs w:val="21"/>
              </w:rPr>
            </w:pPr>
          </w:p>
          <w:p w14:paraId="1C2F47DA">
            <w:pPr>
              <w:rPr>
                <w:rFonts w:hint="eastAsia" w:ascii="仿宋" w:hAnsi="仿宋" w:eastAsia="仿宋" w:cs="仿宋"/>
                <w:sz w:val="21"/>
                <w:szCs w:val="21"/>
              </w:rPr>
            </w:pPr>
            <w:r>
              <w:rPr>
                <w:rFonts w:hint="eastAsia" w:ascii="仿宋" w:hAnsi="仿宋" w:eastAsia="仿宋" w:cs="仿宋"/>
                <w:sz w:val="21"/>
                <w:szCs w:val="21"/>
              </w:rPr>
              <w:t>【新知识引入】</w:t>
            </w:r>
          </w:p>
          <w:p w14:paraId="0EAFA3D5">
            <w:pPr>
              <w:rPr>
                <w:rFonts w:hint="eastAsia" w:ascii="仿宋" w:hAnsi="仿宋" w:eastAsia="仿宋" w:cs="仿宋"/>
                <w:sz w:val="21"/>
                <w:szCs w:val="21"/>
              </w:rPr>
            </w:pPr>
            <w:r>
              <w:rPr>
                <w:rFonts w:hint="eastAsia" w:ascii="仿宋" w:hAnsi="仿宋" w:eastAsia="仿宋" w:cs="仿宋"/>
                <w:sz w:val="21"/>
                <w:szCs w:val="21"/>
              </w:rPr>
              <w:t>….</w:t>
            </w:r>
          </w:p>
          <w:p w14:paraId="3F878526">
            <w:pPr>
              <w:rPr>
                <w:rFonts w:hint="eastAsia" w:ascii="仿宋" w:hAnsi="仿宋" w:eastAsia="仿宋" w:cs="仿宋"/>
                <w:sz w:val="21"/>
                <w:szCs w:val="21"/>
              </w:rPr>
            </w:pPr>
          </w:p>
          <w:p w14:paraId="35E5DBFF">
            <w:pPr>
              <w:rPr>
                <w:rFonts w:hint="eastAsia" w:ascii="仿宋" w:hAnsi="仿宋" w:eastAsia="仿宋" w:cs="仿宋"/>
                <w:sz w:val="21"/>
                <w:szCs w:val="21"/>
              </w:rPr>
            </w:pPr>
          </w:p>
          <w:p w14:paraId="7A565B70">
            <w:pPr>
              <w:rPr>
                <w:rFonts w:hint="eastAsia" w:ascii="仿宋" w:hAnsi="仿宋" w:eastAsia="仿宋" w:cs="仿宋"/>
                <w:sz w:val="21"/>
                <w:szCs w:val="21"/>
              </w:rPr>
            </w:pPr>
          </w:p>
          <w:p w14:paraId="05439E3C">
            <w:pPr>
              <w:rPr>
                <w:rFonts w:hint="eastAsia" w:ascii="仿宋" w:hAnsi="仿宋" w:eastAsia="仿宋" w:cs="仿宋"/>
                <w:sz w:val="21"/>
                <w:szCs w:val="21"/>
              </w:rPr>
            </w:pPr>
          </w:p>
          <w:p w14:paraId="6EC47285">
            <w:pPr>
              <w:rPr>
                <w:rFonts w:hint="eastAsia" w:ascii="仿宋" w:hAnsi="仿宋" w:eastAsia="仿宋" w:cs="仿宋"/>
                <w:sz w:val="21"/>
                <w:szCs w:val="21"/>
              </w:rPr>
            </w:pPr>
            <w:r>
              <w:rPr>
                <w:rFonts w:hint="eastAsia" w:ascii="仿宋" w:hAnsi="仿宋" w:eastAsia="仿宋" w:cs="仿宋"/>
                <w:sz w:val="21"/>
                <w:szCs w:val="21"/>
              </w:rPr>
              <w:t>【内容讲解】</w:t>
            </w:r>
          </w:p>
          <w:p w14:paraId="63D9F20F">
            <w:pPr>
              <w:rPr>
                <w:rFonts w:hint="eastAsia" w:ascii="仿宋" w:hAnsi="仿宋" w:eastAsia="仿宋" w:cs="仿宋"/>
                <w:sz w:val="21"/>
                <w:szCs w:val="21"/>
              </w:rPr>
            </w:pPr>
            <w:r>
              <w:rPr>
                <w:rFonts w:hint="eastAsia" w:ascii="仿宋" w:hAnsi="仿宋" w:eastAsia="仿宋" w:cs="仿宋"/>
                <w:sz w:val="21"/>
                <w:szCs w:val="21"/>
              </w:rPr>
              <w:t>…</w:t>
            </w:r>
          </w:p>
          <w:p w14:paraId="41C94B70">
            <w:pPr>
              <w:rPr>
                <w:rFonts w:hint="eastAsia" w:ascii="仿宋" w:hAnsi="仿宋" w:eastAsia="仿宋" w:cs="仿宋"/>
                <w:sz w:val="21"/>
                <w:szCs w:val="21"/>
              </w:rPr>
            </w:pPr>
            <w:r>
              <w:rPr>
                <w:rFonts w:hint="eastAsia" w:ascii="仿宋" w:hAnsi="仿宋" w:eastAsia="仿宋" w:cs="仿宋"/>
                <w:sz w:val="21"/>
                <w:szCs w:val="21"/>
              </w:rPr>
              <w:t>【思辨引导】</w:t>
            </w:r>
          </w:p>
          <w:p w14:paraId="33BE0AC4">
            <w:pPr>
              <w:rPr>
                <w:rFonts w:hint="eastAsia" w:ascii="仿宋" w:hAnsi="仿宋" w:eastAsia="仿宋" w:cs="仿宋"/>
                <w:sz w:val="21"/>
                <w:szCs w:val="21"/>
              </w:rPr>
            </w:pPr>
            <w:r>
              <w:rPr>
                <w:rFonts w:hint="eastAsia" w:ascii="仿宋" w:hAnsi="仿宋" w:eastAsia="仿宋" w:cs="仿宋"/>
                <w:sz w:val="21"/>
                <w:szCs w:val="21"/>
              </w:rPr>
              <w:t>….</w:t>
            </w:r>
          </w:p>
          <w:p w14:paraId="65764511">
            <w:pPr>
              <w:rPr>
                <w:rFonts w:hint="eastAsia" w:ascii="仿宋" w:hAnsi="仿宋" w:eastAsia="仿宋" w:cs="仿宋"/>
                <w:sz w:val="21"/>
                <w:szCs w:val="21"/>
              </w:rPr>
            </w:pPr>
            <w:r>
              <w:rPr>
                <w:rFonts w:hint="eastAsia" w:ascii="仿宋" w:hAnsi="仿宋" w:eastAsia="仿宋" w:cs="仿宋"/>
                <w:sz w:val="21"/>
                <w:szCs w:val="21"/>
              </w:rPr>
              <w:t>【思政融入】</w:t>
            </w:r>
          </w:p>
          <w:p w14:paraId="7D0BA248">
            <w:pPr>
              <w:rPr>
                <w:rFonts w:hint="eastAsia" w:ascii="仿宋" w:hAnsi="仿宋" w:eastAsia="仿宋" w:cs="仿宋"/>
                <w:sz w:val="21"/>
                <w:szCs w:val="21"/>
              </w:rPr>
            </w:pPr>
            <w:r>
              <w:rPr>
                <w:rFonts w:hint="eastAsia" w:ascii="仿宋" w:hAnsi="仿宋" w:eastAsia="仿宋" w:cs="仿宋"/>
                <w:sz w:val="21"/>
                <w:szCs w:val="21"/>
              </w:rPr>
              <w:t>…</w:t>
            </w:r>
          </w:p>
          <w:p w14:paraId="5D0F6F64">
            <w:pPr>
              <w:rPr>
                <w:rFonts w:hint="eastAsia" w:ascii="仿宋" w:hAnsi="仿宋" w:eastAsia="仿宋" w:cs="仿宋"/>
                <w:sz w:val="21"/>
                <w:szCs w:val="21"/>
              </w:rPr>
            </w:pPr>
            <w:r>
              <w:rPr>
                <w:rFonts w:hint="eastAsia" w:ascii="仿宋" w:hAnsi="仿宋" w:eastAsia="仿宋" w:cs="仿宋"/>
                <w:sz w:val="21"/>
                <w:szCs w:val="21"/>
              </w:rPr>
              <w:t>【内容讲解】</w:t>
            </w:r>
          </w:p>
          <w:p w14:paraId="2025F8D7">
            <w:pPr>
              <w:rPr>
                <w:rFonts w:hint="eastAsia" w:ascii="仿宋" w:hAnsi="仿宋" w:eastAsia="仿宋" w:cs="仿宋"/>
                <w:sz w:val="21"/>
                <w:szCs w:val="21"/>
              </w:rPr>
            </w:pPr>
            <w:r>
              <w:rPr>
                <w:rFonts w:hint="eastAsia" w:ascii="仿宋" w:hAnsi="仿宋" w:eastAsia="仿宋" w:cs="仿宋"/>
                <w:sz w:val="21"/>
                <w:szCs w:val="21"/>
              </w:rPr>
              <w:t>…</w:t>
            </w:r>
          </w:p>
          <w:p w14:paraId="132C36A4">
            <w:pPr>
              <w:rPr>
                <w:rFonts w:hint="eastAsia" w:ascii="仿宋" w:hAnsi="仿宋" w:eastAsia="仿宋" w:cs="仿宋"/>
                <w:sz w:val="21"/>
                <w:szCs w:val="21"/>
              </w:rPr>
            </w:pPr>
            <w:r>
              <w:rPr>
                <w:rFonts w:hint="eastAsia" w:ascii="仿宋" w:hAnsi="仿宋" w:eastAsia="仿宋" w:cs="仿宋"/>
                <w:sz w:val="21"/>
                <w:szCs w:val="21"/>
              </w:rPr>
              <w:t>【组织讨论】</w:t>
            </w:r>
          </w:p>
          <w:p w14:paraId="7A36ED16">
            <w:pPr>
              <w:rPr>
                <w:rFonts w:hint="eastAsia" w:ascii="仿宋" w:hAnsi="仿宋" w:eastAsia="仿宋" w:cs="仿宋"/>
                <w:sz w:val="21"/>
                <w:szCs w:val="21"/>
              </w:rPr>
            </w:pPr>
            <w:r>
              <w:rPr>
                <w:rFonts w:hint="eastAsia" w:ascii="仿宋" w:hAnsi="仿宋" w:eastAsia="仿宋" w:cs="仿宋"/>
                <w:sz w:val="21"/>
                <w:szCs w:val="21"/>
              </w:rPr>
              <w:t>…</w:t>
            </w:r>
          </w:p>
          <w:p w14:paraId="2813467F">
            <w:pPr>
              <w:rPr>
                <w:rFonts w:hint="eastAsia" w:ascii="仿宋" w:hAnsi="仿宋" w:eastAsia="仿宋" w:cs="仿宋"/>
                <w:sz w:val="21"/>
                <w:szCs w:val="21"/>
              </w:rPr>
            </w:pPr>
            <w:r>
              <w:rPr>
                <w:rFonts w:hint="eastAsia" w:ascii="仿宋" w:hAnsi="仿宋" w:eastAsia="仿宋" w:cs="仿宋"/>
                <w:sz w:val="21"/>
                <w:szCs w:val="21"/>
              </w:rPr>
              <w:t>【发布试题】</w:t>
            </w:r>
          </w:p>
          <w:p w14:paraId="1506B66D">
            <w:pPr>
              <w:rPr>
                <w:rFonts w:hint="eastAsia" w:ascii="仿宋" w:hAnsi="仿宋" w:eastAsia="仿宋" w:cs="仿宋"/>
                <w:sz w:val="21"/>
                <w:szCs w:val="21"/>
              </w:rPr>
            </w:pPr>
            <w:r>
              <w:rPr>
                <w:rFonts w:hint="eastAsia" w:ascii="仿宋" w:hAnsi="仿宋" w:eastAsia="仿宋" w:cs="仿宋"/>
                <w:sz w:val="21"/>
                <w:szCs w:val="21"/>
              </w:rPr>
              <w:t>…</w:t>
            </w:r>
          </w:p>
          <w:p w14:paraId="275389DB">
            <w:pPr>
              <w:rPr>
                <w:rFonts w:hint="eastAsia" w:ascii="仿宋" w:hAnsi="仿宋" w:eastAsia="仿宋" w:cs="仿宋"/>
                <w:sz w:val="21"/>
                <w:szCs w:val="21"/>
              </w:rPr>
            </w:pPr>
            <w:r>
              <w:rPr>
                <w:rFonts w:hint="eastAsia" w:ascii="仿宋" w:hAnsi="仿宋" w:eastAsia="仿宋" w:cs="仿宋"/>
                <w:sz w:val="21"/>
                <w:szCs w:val="21"/>
              </w:rPr>
              <w:t>【问题拓展】</w:t>
            </w:r>
          </w:p>
          <w:p w14:paraId="0056E8F5">
            <w:pPr>
              <w:rPr>
                <w:rFonts w:hint="eastAsia" w:ascii="仿宋" w:hAnsi="仿宋" w:eastAsia="仿宋" w:cs="仿宋"/>
                <w:sz w:val="21"/>
                <w:szCs w:val="21"/>
              </w:rPr>
            </w:pPr>
            <w:r>
              <w:rPr>
                <w:rFonts w:hint="eastAsia" w:ascii="仿宋" w:hAnsi="仿宋" w:eastAsia="仿宋" w:cs="仿宋"/>
                <w:sz w:val="21"/>
                <w:szCs w:val="21"/>
              </w:rPr>
              <w:t>…</w:t>
            </w:r>
          </w:p>
          <w:p w14:paraId="3C4AB333">
            <w:pPr>
              <w:rPr>
                <w:rFonts w:hint="eastAsia" w:ascii="仿宋" w:hAnsi="仿宋" w:eastAsia="仿宋" w:cs="仿宋"/>
                <w:sz w:val="21"/>
                <w:szCs w:val="21"/>
              </w:rPr>
            </w:pPr>
            <w:r>
              <w:rPr>
                <w:rFonts w:hint="eastAsia" w:ascii="仿宋" w:hAnsi="仿宋" w:eastAsia="仿宋" w:cs="仿宋"/>
                <w:sz w:val="21"/>
                <w:szCs w:val="21"/>
              </w:rPr>
              <w:t>【课堂总结】</w:t>
            </w:r>
          </w:p>
          <w:p w14:paraId="58EF3177">
            <w:pPr>
              <w:rPr>
                <w:rFonts w:hint="eastAsia" w:ascii="仿宋" w:hAnsi="仿宋" w:eastAsia="仿宋" w:cs="仿宋"/>
                <w:sz w:val="21"/>
                <w:szCs w:val="21"/>
              </w:rPr>
            </w:pPr>
            <w:r>
              <w:rPr>
                <w:rFonts w:hint="eastAsia" w:ascii="仿宋" w:hAnsi="仿宋" w:eastAsia="仿宋" w:cs="仿宋"/>
                <w:sz w:val="21"/>
                <w:szCs w:val="21"/>
              </w:rPr>
              <w:t>….</w:t>
            </w:r>
          </w:p>
        </w:tc>
        <w:tc>
          <w:tcPr>
            <w:tcW w:w="2765" w:type="dxa"/>
          </w:tcPr>
          <w:p w14:paraId="6C104F0E">
            <w:pPr>
              <w:rPr>
                <w:rFonts w:hint="eastAsia" w:ascii="仿宋" w:hAnsi="仿宋" w:eastAsia="仿宋" w:cs="仿宋"/>
                <w:sz w:val="21"/>
                <w:szCs w:val="21"/>
              </w:rPr>
            </w:pPr>
            <w:r>
              <w:rPr>
                <w:rFonts w:hint="eastAsia" w:ascii="仿宋" w:hAnsi="仿宋" w:eastAsia="仿宋" w:cs="仿宋"/>
                <w:sz w:val="21"/>
                <w:szCs w:val="21"/>
              </w:rPr>
              <w:t>【观看思考】</w:t>
            </w:r>
          </w:p>
          <w:p w14:paraId="18E5D9F4">
            <w:pPr>
              <w:rPr>
                <w:rFonts w:hint="eastAsia" w:ascii="仿宋" w:hAnsi="仿宋" w:eastAsia="仿宋" w:cs="仿宋"/>
                <w:sz w:val="21"/>
                <w:szCs w:val="21"/>
              </w:rPr>
            </w:pPr>
            <w:r>
              <w:rPr>
                <w:rFonts w:hint="eastAsia" w:ascii="仿宋" w:hAnsi="仿宋" w:eastAsia="仿宋" w:cs="仿宋"/>
                <w:sz w:val="21"/>
                <w:szCs w:val="21"/>
              </w:rPr>
              <w:t>…..</w:t>
            </w:r>
          </w:p>
          <w:p w14:paraId="1A101F4A">
            <w:pPr>
              <w:rPr>
                <w:rFonts w:hint="eastAsia" w:ascii="仿宋" w:hAnsi="仿宋" w:eastAsia="仿宋" w:cs="仿宋"/>
                <w:sz w:val="21"/>
                <w:szCs w:val="21"/>
              </w:rPr>
            </w:pPr>
          </w:p>
          <w:p w14:paraId="7C377235">
            <w:pPr>
              <w:rPr>
                <w:rFonts w:hint="eastAsia" w:ascii="仿宋" w:hAnsi="仿宋" w:eastAsia="仿宋" w:cs="仿宋"/>
                <w:sz w:val="21"/>
                <w:szCs w:val="21"/>
              </w:rPr>
            </w:pPr>
          </w:p>
          <w:p w14:paraId="11737C00">
            <w:pPr>
              <w:rPr>
                <w:rFonts w:hint="eastAsia" w:ascii="仿宋" w:hAnsi="仿宋" w:eastAsia="仿宋" w:cs="仿宋"/>
                <w:sz w:val="21"/>
                <w:szCs w:val="21"/>
              </w:rPr>
            </w:pPr>
          </w:p>
          <w:p w14:paraId="1B8E2CBF">
            <w:pPr>
              <w:rPr>
                <w:rFonts w:hint="eastAsia" w:ascii="仿宋" w:hAnsi="仿宋" w:eastAsia="仿宋" w:cs="仿宋"/>
                <w:sz w:val="21"/>
                <w:szCs w:val="21"/>
              </w:rPr>
            </w:pPr>
            <w:r>
              <w:rPr>
                <w:rFonts w:hint="eastAsia" w:ascii="仿宋" w:hAnsi="仿宋" w:eastAsia="仿宋" w:cs="仿宋"/>
                <w:sz w:val="21"/>
                <w:szCs w:val="21"/>
              </w:rPr>
              <w:t>【思考作答】</w:t>
            </w:r>
          </w:p>
          <w:p w14:paraId="253B36E0">
            <w:pPr>
              <w:rPr>
                <w:rFonts w:hint="eastAsia" w:ascii="仿宋" w:hAnsi="仿宋" w:eastAsia="仿宋" w:cs="仿宋"/>
                <w:sz w:val="21"/>
                <w:szCs w:val="21"/>
              </w:rPr>
            </w:pPr>
            <w:r>
              <w:rPr>
                <w:rFonts w:hint="eastAsia" w:ascii="仿宋" w:hAnsi="仿宋" w:eastAsia="仿宋" w:cs="仿宋"/>
                <w:sz w:val="21"/>
                <w:szCs w:val="21"/>
              </w:rPr>
              <w:t>…..</w:t>
            </w:r>
          </w:p>
          <w:p w14:paraId="16E26630">
            <w:pPr>
              <w:rPr>
                <w:rFonts w:hint="eastAsia" w:ascii="仿宋" w:hAnsi="仿宋" w:eastAsia="仿宋" w:cs="仿宋"/>
                <w:sz w:val="21"/>
                <w:szCs w:val="21"/>
              </w:rPr>
            </w:pPr>
          </w:p>
          <w:p w14:paraId="53DA292A">
            <w:pPr>
              <w:rPr>
                <w:rFonts w:hint="eastAsia" w:ascii="仿宋" w:hAnsi="仿宋" w:eastAsia="仿宋" w:cs="仿宋"/>
                <w:sz w:val="21"/>
                <w:szCs w:val="21"/>
              </w:rPr>
            </w:pPr>
            <w:r>
              <w:rPr>
                <w:rFonts w:hint="eastAsia" w:ascii="仿宋" w:hAnsi="仿宋" w:eastAsia="仿宋" w:cs="仿宋"/>
                <w:sz w:val="21"/>
                <w:szCs w:val="21"/>
              </w:rPr>
              <w:t>【总结思考】</w:t>
            </w:r>
          </w:p>
          <w:p w14:paraId="1D111A97">
            <w:pPr>
              <w:rPr>
                <w:rFonts w:hint="eastAsia" w:ascii="仿宋" w:hAnsi="仿宋" w:eastAsia="仿宋" w:cs="仿宋"/>
                <w:sz w:val="21"/>
                <w:szCs w:val="21"/>
              </w:rPr>
            </w:pPr>
          </w:p>
          <w:p w14:paraId="0F624CE8">
            <w:pPr>
              <w:rPr>
                <w:rFonts w:hint="eastAsia" w:ascii="仿宋" w:hAnsi="仿宋" w:eastAsia="仿宋" w:cs="仿宋"/>
                <w:sz w:val="21"/>
                <w:szCs w:val="21"/>
              </w:rPr>
            </w:pPr>
          </w:p>
          <w:p w14:paraId="614D6BCB">
            <w:pPr>
              <w:rPr>
                <w:rFonts w:hint="eastAsia" w:ascii="仿宋" w:hAnsi="仿宋" w:eastAsia="仿宋" w:cs="仿宋"/>
                <w:sz w:val="21"/>
                <w:szCs w:val="21"/>
              </w:rPr>
            </w:pPr>
          </w:p>
          <w:p w14:paraId="4BE69D60">
            <w:pPr>
              <w:rPr>
                <w:rFonts w:hint="eastAsia" w:ascii="仿宋" w:hAnsi="仿宋" w:eastAsia="仿宋" w:cs="仿宋"/>
                <w:sz w:val="21"/>
                <w:szCs w:val="21"/>
              </w:rPr>
            </w:pPr>
          </w:p>
          <w:p w14:paraId="1A96E31F">
            <w:pPr>
              <w:rPr>
                <w:rFonts w:hint="eastAsia" w:ascii="仿宋" w:hAnsi="仿宋" w:eastAsia="仿宋" w:cs="仿宋"/>
                <w:sz w:val="21"/>
                <w:szCs w:val="21"/>
              </w:rPr>
            </w:pPr>
          </w:p>
          <w:p w14:paraId="53F03F4F">
            <w:pPr>
              <w:rPr>
                <w:rFonts w:hint="eastAsia" w:ascii="仿宋" w:hAnsi="仿宋" w:eastAsia="仿宋" w:cs="仿宋"/>
                <w:sz w:val="21"/>
                <w:szCs w:val="21"/>
              </w:rPr>
            </w:pPr>
            <w:r>
              <w:rPr>
                <w:rFonts w:hint="eastAsia" w:ascii="仿宋" w:hAnsi="仿宋" w:eastAsia="仿宋" w:cs="仿宋"/>
                <w:sz w:val="21"/>
                <w:szCs w:val="21"/>
              </w:rPr>
              <w:t>【学习思考】</w:t>
            </w:r>
          </w:p>
          <w:p w14:paraId="61797871">
            <w:pPr>
              <w:rPr>
                <w:rFonts w:hint="eastAsia" w:ascii="仿宋" w:hAnsi="仿宋" w:eastAsia="仿宋" w:cs="仿宋"/>
                <w:sz w:val="21"/>
                <w:szCs w:val="21"/>
              </w:rPr>
            </w:pPr>
            <w:r>
              <w:rPr>
                <w:rFonts w:hint="eastAsia" w:ascii="仿宋" w:hAnsi="仿宋" w:eastAsia="仿宋" w:cs="仿宋"/>
                <w:sz w:val="21"/>
                <w:szCs w:val="21"/>
              </w:rPr>
              <w:t>….</w:t>
            </w:r>
          </w:p>
          <w:p w14:paraId="42B999FB">
            <w:pPr>
              <w:rPr>
                <w:rFonts w:hint="eastAsia" w:ascii="仿宋" w:hAnsi="仿宋" w:eastAsia="仿宋" w:cs="仿宋"/>
                <w:sz w:val="21"/>
                <w:szCs w:val="21"/>
              </w:rPr>
            </w:pPr>
            <w:r>
              <w:rPr>
                <w:rFonts w:hint="eastAsia" w:ascii="仿宋" w:hAnsi="仿宋" w:eastAsia="仿宋" w:cs="仿宋"/>
                <w:sz w:val="21"/>
                <w:szCs w:val="21"/>
              </w:rPr>
              <w:t>【讨论思辨】</w:t>
            </w:r>
          </w:p>
          <w:p w14:paraId="506B4749">
            <w:pPr>
              <w:rPr>
                <w:rFonts w:hint="eastAsia" w:ascii="仿宋" w:hAnsi="仿宋" w:eastAsia="仿宋" w:cs="仿宋"/>
                <w:sz w:val="21"/>
                <w:szCs w:val="21"/>
              </w:rPr>
            </w:pPr>
            <w:r>
              <w:rPr>
                <w:rFonts w:hint="eastAsia" w:ascii="仿宋" w:hAnsi="仿宋" w:eastAsia="仿宋" w:cs="仿宋"/>
                <w:sz w:val="21"/>
                <w:szCs w:val="21"/>
              </w:rPr>
              <w:t>….</w:t>
            </w:r>
          </w:p>
          <w:p w14:paraId="0110BBD4">
            <w:pPr>
              <w:rPr>
                <w:rFonts w:hint="eastAsia" w:ascii="仿宋" w:hAnsi="仿宋" w:eastAsia="仿宋" w:cs="仿宋"/>
                <w:sz w:val="21"/>
                <w:szCs w:val="21"/>
              </w:rPr>
            </w:pPr>
            <w:r>
              <w:rPr>
                <w:rFonts w:hint="eastAsia" w:ascii="仿宋" w:hAnsi="仿宋" w:eastAsia="仿宋" w:cs="仿宋"/>
                <w:sz w:val="21"/>
                <w:szCs w:val="21"/>
              </w:rPr>
              <w:t>【思考共情】</w:t>
            </w:r>
          </w:p>
          <w:p w14:paraId="4570CDBC">
            <w:pPr>
              <w:rPr>
                <w:rFonts w:hint="eastAsia" w:ascii="仿宋" w:hAnsi="仿宋" w:eastAsia="仿宋" w:cs="仿宋"/>
                <w:sz w:val="21"/>
                <w:szCs w:val="21"/>
              </w:rPr>
            </w:pPr>
            <w:r>
              <w:rPr>
                <w:rFonts w:hint="eastAsia" w:ascii="仿宋" w:hAnsi="仿宋" w:eastAsia="仿宋" w:cs="仿宋"/>
                <w:sz w:val="21"/>
                <w:szCs w:val="21"/>
              </w:rPr>
              <w:t>….</w:t>
            </w:r>
          </w:p>
          <w:p w14:paraId="0D42A811">
            <w:pPr>
              <w:rPr>
                <w:rFonts w:hint="eastAsia" w:ascii="仿宋" w:hAnsi="仿宋" w:eastAsia="仿宋" w:cs="仿宋"/>
                <w:sz w:val="21"/>
                <w:szCs w:val="21"/>
              </w:rPr>
            </w:pPr>
            <w:r>
              <w:rPr>
                <w:rFonts w:hint="eastAsia" w:ascii="仿宋" w:hAnsi="仿宋" w:eastAsia="仿宋" w:cs="仿宋"/>
                <w:sz w:val="21"/>
                <w:szCs w:val="21"/>
              </w:rPr>
              <w:t>【学习思考】</w:t>
            </w:r>
          </w:p>
          <w:p w14:paraId="6AF43F14">
            <w:pPr>
              <w:rPr>
                <w:rFonts w:hint="eastAsia" w:ascii="仿宋" w:hAnsi="仿宋" w:eastAsia="仿宋" w:cs="仿宋"/>
                <w:sz w:val="21"/>
                <w:szCs w:val="21"/>
              </w:rPr>
            </w:pPr>
            <w:r>
              <w:rPr>
                <w:rFonts w:hint="eastAsia" w:ascii="仿宋" w:hAnsi="仿宋" w:eastAsia="仿宋" w:cs="仿宋"/>
                <w:sz w:val="21"/>
                <w:szCs w:val="21"/>
              </w:rPr>
              <w:t>….</w:t>
            </w:r>
          </w:p>
          <w:p w14:paraId="5A773300">
            <w:pPr>
              <w:rPr>
                <w:rFonts w:hint="eastAsia" w:ascii="仿宋" w:hAnsi="仿宋" w:eastAsia="仿宋" w:cs="仿宋"/>
                <w:sz w:val="21"/>
                <w:szCs w:val="21"/>
              </w:rPr>
            </w:pPr>
            <w:r>
              <w:rPr>
                <w:rFonts w:hint="eastAsia" w:ascii="仿宋" w:hAnsi="仿宋" w:eastAsia="仿宋" w:cs="仿宋"/>
                <w:sz w:val="21"/>
                <w:szCs w:val="21"/>
              </w:rPr>
              <w:t>【讨论讲解】</w:t>
            </w:r>
          </w:p>
          <w:p w14:paraId="71416D44">
            <w:pPr>
              <w:rPr>
                <w:rFonts w:hint="eastAsia" w:ascii="仿宋" w:hAnsi="仿宋" w:eastAsia="仿宋" w:cs="仿宋"/>
                <w:sz w:val="21"/>
                <w:szCs w:val="21"/>
              </w:rPr>
            </w:pPr>
            <w:r>
              <w:rPr>
                <w:rFonts w:hint="eastAsia" w:ascii="仿宋" w:hAnsi="仿宋" w:eastAsia="仿宋" w:cs="仿宋"/>
                <w:sz w:val="21"/>
                <w:szCs w:val="21"/>
              </w:rPr>
              <w:t>….</w:t>
            </w:r>
          </w:p>
          <w:p w14:paraId="601CCCE9">
            <w:pPr>
              <w:rPr>
                <w:rFonts w:hint="eastAsia" w:ascii="仿宋" w:hAnsi="仿宋" w:eastAsia="仿宋" w:cs="仿宋"/>
                <w:sz w:val="21"/>
                <w:szCs w:val="21"/>
              </w:rPr>
            </w:pPr>
            <w:r>
              <w:rPr>
                <w:rFonts w:hint="eastAsia" w:ascii="仿宋" w:hAnsi="仿宋" w:eastAsia="仿宋" w:cs="仿宋"/>
                <w:sz w:val="21"/>
                <w:szCs w:val="21"/>
              </w:rPr>
              <w:t>【思考作答】</w:t>
            </w:r>
          </w:p>
          <w:p w14:paraId="3EDB8A68">
            <w:pPr>
              <w:rPr>
                <w:rFonts w:hint="eastAsia" w:ascii="仿宋" w:hAnsi="仿宋" w:eastAsia="仿宋" w:cs="仿宋"/>
                <w:sz w:val="21"/>
                <w:szCs w:val="21"/>
              </w:rPr>
            </w:pPr>
            <w:r>
              <w:rPr>
                <w:rFonts w:hint="eastAsia" w:ascii="仿宋" w:hAnsi="仿宋" w:eastAsia="仿宋" w:cs="仿宋"/>
                <w:sz w:val="21"/>
                <w:szCs w:val="21"/>
              </w:rPr>
              <w:t>…</w:t>
            </w:r>
          </w:p>
          <w:p w14:paraId="6D142533">
            <w:pPr>
              <w:rPr>
                <w:rFonts w:hint="eastAsia" w:ascii="仿宋" w:hAnsi="仿宋" w:eastAsia="仿宋" w:cs="仿宋"/>
                <w:sz w:val="21"/>
                <w:szCs w:val="21"/>
              </w:rPr>
            </w:pPr>
            <w:r>
              <w:rPr>
                <w:rFonts w:hint="eastAsia" w:ascii="仿宋" w:hAnsi="仿宋" w:eastAsia="仿宋" w:cs="仿宋"/>
                <w:sz w:val="21"/>
                <w:szCs w:val="21"/>
              </w:rPr>
              <w:t>【思考记录】</w:t>
            </w:r>
          </w:p>
          <w:p w14:paraId="05E03AE5">
            <w:pPr>
              <w:rPr>
                <w:rFonts w:hint="eastAsia" w:ascii="仿宋" w:hAnsi="仿宋" w:eastAsia="仿宋" w:cs="仿宋"/>
                <w:sz w:val="21"/>
                <w:szCs w:val="21"/>
              </w:rPr>
            </w:pPr>
            <w:r>
              <w:rPr>
                <w:rFonts w:hint="eastAsia" w:ascii="仿宋" w:hAnsi="仿宋" w:eastAsia="仿宋" w:cs="仿宋"/>
                <w:sz w:val="21"/>
                <w:szCs w:val="21"/>
              </w:rPr>
              <w:t>…</w:t>
            </w:r>
          </w:p>
          <w:p w14:paraId="32358C8A">
            <w:pPr>
              <w:rPr>
                <w:rFonts w:hint="eastAsia" w:ascii="仿宋" w:hAnsi="仿宋" w:eastAsia="仿宋" w:cs="仿宋"/>
                <w:sz w:val="21"/>
                <w:szCs w:val="21"/>
              </w:rPr>
            </w:pPr>
            <w:r>
              <w:rPr>
                <w:rFonts w:hint="eastAsia" w:ascii="仿宋" w:hAnsi="仿宋" w:eastAsia="仿宋" w:cs="仿宋"/>
                <w:sz w:val="21"/>
                <w:szCs w:val="21"/>
              </w:rPr>
              <w:t>【总结记录】</w:t>
            </w:r>
          </w:p>
          <w:p w14:paraId="6B497EB1">
            <w:pPr>
              <w:rPr>
                <w:rFonts w:hint="eastAsia" w:ascii="仿宋" w:hAnsi="仿宋" w:eastAsia="仿宋" w:cs="仿宋"/>
                <w:sz w:val="21"/>
                <w:szCs w:val="21"/>
              </w:rPr>
            </w:pPr>
            <w:r>
              <w:rPr>
                <w:rFonts w:hint="eastAsia" w:ascii="仿宋" w:hAnsi="仿宋" w:eastAsia="仿宋" w:cs="仿宋"/>
                <w:sz w:val="21"/>
                <w:szCs w:val="21"/>
              </w:rPr>
              <w:t>…..</w:t>
            </w:r>
          </w:p>
        </w:tc>
        <w:tc>
          <w:tcPr>
            <w:tcW w:w="2766" w:type="dxa"/>
          </w:tcPr>
          <w:p w14:paraId="4F04BADC">
            <w:pPr>
              <w:rPr>
                <w:rFonts w:hint="eastAsia" w:ascii="仿宋" w:hAnsi="仿宋" w:eastAsia="仿宋" w:cs="仿宋"/>
                <w:color w:val="FF0000"/>
                <w:sz w:val="21"/>
                <w:szCs w:val="21"/>
              </w:rPr>
            </w:pPr>
            <w:r>
              <w:rPr>
                <w:rFonts w:hint="eastAsia" w:ascii="仿宋" w:hAnsi="仿宋" w:eastAsia="仿宋" w:cs="仿宋"/>
                <w:sz w:val="21"/>
                <w:szCs w:val="21"/>
              </w:rPr>
              <w:t>*注意观察，善于思考、总结，能激发对新知识的求知欲。</w:t>
            </w:r>
            <w:r>
              <w:rPr>
                <w:rFonts w:hint="eastAsia" w:ascii="仿宋" w:hAnsi="仿宋" w:eastAsia="仿宋" w:cs="仿宋"/>
                <w:color w:val="FF0000"/>
                <w:sz w:val="21"/>
                <w:szCs w:val="21"/>
              </w:rPr>
              <w:t>（适当补个上课图片）</w:t>
            </w:r>
          </w:p>
          <w:p w14:paraId="183AA66E">
            <w:pPr>
              <w:rPr>
                <w:rFonts w:hint="eastAsia" w:ascii="仿宋" w:hAnsi="仿宋" w:eastAsia="仿宋" w:cs="仿宋"/>
                <w:sz w:val="21"/>
                <w:szCs w:val="21"/>
              </w:rPr>
            </w:pPr>
            <w:r>
              <w:rPr>
                <w:rFonts w:hint="eastAsia" w:ascii="仿宋" w:hAnsi="仿宋" w:eastAsia="仿宋" w:cs="仿宋"/>
                <w:sz w:val="21"/>
                <w:szCs w:val="21"/>
              </w:rPr>
              <w:t>*能产生专业自豪感，提高主动学习的内驱力。</w:t>
            </w:r>
          </w:p>
          <w:p w14:paraId="3FE5F1CA">
            <w:pPr>
              <w:rPr>
                <w:rFonts w:hint="eastAsia" w:ascii="仿宋" w:hAnsi="仿宋" w:eastAsia="仿宋" w:cs="仿宋"/>
                <w:color w:val="FF0000"/>
                <w:sz w:val="21"/>
                <w:szCs w:val="21"/>
              </w:rPr>
            </w:pPr>
            <w:r>
              <w:rPr>
                <w:rFonts w:hint="eastAsia" w:ascii="仿宋" w:hAnsi="仿宋" w:eastAsia="仿宋" w:cs="仿宋"/>
                <w:sz w:val="21"/>
                <w:szCs w:val="21"/>
              </w:rPr>
              <w:t>*温故而知新，能够建立新问题和旧知识之间的联系。</w:t>
            </w:r>
            <w:r>
              <w:rPr>
                <w:rFonts w:hint="eastAsia" w:ascii="仿宋" w:hAnsi="仿宋" w:eastAsia="仿宋" w:cs="仿宋"/>
                <w:color w:val="FF0000"/>
                <w:sz w:val="21"/>
                <w:szCs w:val="21"/>
              </w:rPr>
              <w:t>（适当补个上课图片）</w:t>
            </w:r>
          </w:p>
          <w:p w14:paraId="1F57871F">
            <w:pPr>
              <w:rPr>
                <w:rFonts w:hint="eastAsia" w:ascii="仿宋" w:hAnsi="仿宋" w:eastAsia="仿宋" w:cs="仿宋"/>
                <w:sz w:val="21"/>
                <w:szCs w:val="21"/>
              </w:rPr>
            </w:pPr>
            <w:r>
              <w:rPr>
                <w:rFonts w:hint="eastAsia" w:ascii="仿宋" w:hAnsi="仿宋" w:eastAsia="仿宋" w:cs="仿宋"/>
                <w:sz w:val="21"/>
                <w:szCs w:val="21"/>
              </w:rPr>
              <w:t>*能够积极观察、思考、总结，在实验中善于发现问题，并尝试用本课程的基础理论去解决实际问题。</w:t>
            </w:r>
          </w:p>
          <w:p w14:paraId="27A94AEB">
            <w:pPr>
              <w:rPr>
                <w:rFonts w:hint="eastAsia" w:ascii="仿宋" w:hAnsi="仿宋" w:eastAsia="仿宋" w:cs="仿宋"/>
                <w:sz w:val="21"/>
                <w:szCs w:val="21"/>
              </w:rPr>
            </w:pPr>
            <w:r>
              <w:rPr>
                <w:rFonts w:hint="eastAsia" w:ascii="仿宋" w:hAnsi="仿宋" w:eastAsia="仿宋" w:cs="仿宋"/>
                <w:sz w:val="21"/>
                <w:szCs w:val="21"/>
              </w:rPr>
              <w:t>*明确本次课程主要学习目标，宏观把握知识点。</w:t>
            </w:r>
          </w:p>
          <w:p w14:paraId="26556091">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6BB9D74A">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4AC04EC0">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796F72B6">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7D5AB6C5">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0D37AFFB">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31A4E461">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41262DD4">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4ACFD119">
            <w:pPr>
              <w:rPr>
                <w:rFonts w:hint="eastAsia" w:ascii="仿宋" w:hAnsi="仿宋" w:eastAsia="仿宋" w:cs="仿宋"/>
                <w:color w:val="FF0000"/>
                <w:sz w:val="21"/>
                <w:szCs w:val="21"/>
              </w:rPr>
            </w:pPr>
            <w:r>
              <w:rPr>
                <w:rFonts w:hint="eastAsia" w:ascii="仿宋" w:hAnsi="仿宋" w:eastAsia="仿宋" w:cs="仿宋"/>
                <w:color w:val="FF0000"/>
                <w:sz w:val="21"/>
                <w:szCs w:val="21"/>
              </w:rPr>
              <w:t>.</w:t>
            </w:r>
          </w:p>
          <w:p w14:paraId="7D8E2BAE">
            <w:pPr>
              <w:rPr>
                <w:rFonts w:hint="eastAsia" w:ascii="仿宋" w:hAnsi="仿宋" w:eastAsia="仿宋" w:cs="仿宋"/>
                <w:color w:val="FF0000"/>
                <w:sz w:val="21"/>
                <w:szCs w:val="21"/>
              </w:rPr>
            </w:pPr>
            <w:r>
              <w:rPr>
                <w:rFonts w:hint="eastAsia" w:ascii="仿宋" w:hAnsi="仿宋" w:eastAsia="仿宋" w:cs="仿宋"/>
                <w:color w:val="FF0000"/>
                <w:sz w:val="21"/>
                <w:szCs w:val="21"/>
              </w:rPr>
              <w:t>.</w:t>
            </w:r>
          </w:p>
        </w:tc>
      </w:tr>
    </w:tbl>
    <w:p w14:paraId="5018425C">
      <w:pPr>
        <w:ind w:firstLine="560" w:firstLineChars="200"/>
        <w:rPr>
          <w:rFonts w:ascii="楷体" w:hAnsi="楷体" w:eastAsia="楷体"/>
          <w:sz w:val="28"/>
          <w:szCs w:val="28"/>
        </w:rPr>
      </w:pPr>
      <w:r>
        <w:rPr>
          <w:rFonts w:hint="eastAsia" w:ascii="楷体" w:hAnsi="楷体" w:eastAsia="楷体"/>
          <w:sz w:val="28"/>
          <w:szCs w:val="28"/>
        </w:rPr>
        <w:t>（三）课后环节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2180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DB6A235">
            <w:pPr>
              <w:jc w:val="center"/>
              <w:rPr>
                <w:rFonts w:hint="eastAsia" w:ascii="仿宋" w:hAnsi="仿宋" w:eastAsia="仿宋" w:cs="仿宋"/>
                <w:sz w:val="21"/>
                <w:szCs w:val="21"/>
              </w:rPr>
            </w:pPr>
            <w:r>
              <w:rPr>
                <w:rFonts w:hint="eastAsia" w:ascii="仿宋" w:hAnsi="仿宋" w:eastAsia="仿宋" w:cs="仿宋"/>
                <w:sz w:val="21"/>
                <w:szCs w:val="21"/>
              </w:rPr>
              <w:t>教师活动</w:t>
            </w:r>
          </w:p>
        </w:tc>
        <w:tc>
          <w:tcPr>
            <w:tcW w:w="2765" w:type="dxa"/>
          </w:tcPr>
          <w:p w14:paraId="72799C79">
            <w:pPr>
              <w:jc w:val="center"/>
              <w:rPr>
                <w:rFonts w:hint="eastAsia" w:ascii="仿宋" w:hAnsi="仿宋" w:eastAsia="仿宋" w:cs="仿宋"/>
                <w:sz w:val="21"/>
                <w:szCs w:val="21"/>
              </w:rPr>
            </w:pPr>
            <w:r>
              <w:rPr>
                <w:rFonts w:hint="eastAsia" w:ascii="仿宋" w:hAnsi="仿宋" w:eastAsia="仿宋" w:cs="仿宋"/>
                <w:sz w:val="21"/>
                <w:szCs w:val="21"/>
              </w:rPr>
              <w:t>学生活动</w:t>
            </w:r>
          </w:p>
        </w:tc>
        <w:tc>
          <w:tcPr>
            <w:tcW w:w="2766" w:type="dxa"/>
          </w:tcPr>
          <w:p w14:paraId="3E74CA43">
            <w:pPr>
              <w:jc w:val="center"/>
              <w:rPr>
                <w:rFonts w:hint="eastAsia" w:ascii="仿宋" w:hAnsi="仿宋" w:eastAsia="仿宋" w:cs="仿宋"/>
                <w:sz w:val="21"/>
                <w:szCs w:val="21"/>
              </w:rPr>
            </w:pPr>
            <w:r>
              <w:rPr>
                <w:rFonts w:hint="eastAsia" w:ascii="仿宋" w:hAnsi="仿宋" w:eastAsia="仿宋" w:cs="仿宋"/>
                <w:sz w:val="21"/>
                <w:szCs w:val="21"/>
              </w:rPr>
              <w:t>基本目标</w:t>
            </w:r>
          </w:p>
        </w:tc>
      </w:tr>
      <w:tr w14:paraId="2302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2765" w:type="dxa"/>
          </w:tcPr>
          <w:p w14:paraId="530B0D9F">
            <w:pPr>
              <w:rPr>
                <w:rFonts w:hint="eastAsia" w:ascii="仿宋" w:hAnsi="仿宋" w:eastAsia="仿宋" w:cs="仿宋"/>
                <w:sz w:val="21"/>
                <w:szCs w:val="21"/>
              </w:rPr>
            </w:pPr>
            <w:r>
              <w:rPr>
                <w:rFonts w:hint="eastAsia" w:ascii="仿宋" w:hAnsi="仿宋" w:eastAsia="仿宋" w:cs="仿宋"/>
                <w:sz w:val="21"/>
                <w:szCs w:val="21"/>
              </w:rPr>
              <w:t>【辅助引导】</w:t>
            </w:r>
          </w:p>
          <w:p w14:paraId="6123ED69">
            <w:pPr>
              <w:rPr>
                <w:rFonts w:hint="eastAsia" w:ascii="仿宋" w:hAnsi="仿宋" w:eastAsia="仿宋" w:cs="仿宋"/>
                <w:sz w:val="21"/>
                <w:szCs w:val="21"/>
              </w:rPr>
            </w:pPr>
            <w:r>
              <w:rPr>
                <w:rFonts w:hint="eastAsia" w:ascii="仿宋" w:hAnsi="仿宋" w:eastAsia="仿宋" w:cs="仿宋"/>
                <w:sz w:val="21"/>
                <w:szCs w:val="21"/>
              </w:rPr>
              <w:t>….</w:t>
            </w:r>
          </w:p>
          <w:p w14:paraId="490129F5">
            <w:pPr>
              <w:rPr>
                <w:rFonts w:hint="eastAsia" w:ascii="仿宋" w:hAnsi="仿宋" w:eastAsia="仿宋" w:cs="仿宋"/>
                <w:sz w:val="21"/>
                <w:szCs w:val="21"/>
              </w:rPr>
            </w:pPr>
          </w:p>
          <w:p w14:paraId="1D4F1F0A">
            <w:pPr>
              <w:rPr>
                <w:rFonts w:hint="eastAsia" w:ascii="仿宋" w:hAnsi="仿宋" w:eastAsia="仿宋" w:cs="仿宋"/>
                <w:sz w:val="21"/>
                <w:szCs w:val="21"/>
              </w:rPr>
            </w:pPr>
          </w:p>
          <w:p w14:paraId="18832535">
            <w:pPr>
              <w:rPr>
                <w:rFonts w:hint="eastAsia" w:ascii="仿宋" w:hAnsi="仿宋" w:eastAsia="仿宋" w:cs="仿宋"/>
                <w:sz w:val="21"/>
                <w:szCs w:val="21"/>
              </w:rPr>
            </w:pPr>
          </w:p>
          <w:p w14:paraId="32C744E0">
            <w:pPr>
              <w:rPr>
                <w:rFonts w:hint="eastAsia" w:ascii="仿宋" w:hAnsi="仿宋" w:eastAsia="仿宋" w:cs="仿宋"/>
                <w:sz w:val="21"/>
                <w:szCs w:val="21"/>
              </w:rPr>
            </w:pPr>
          </w:p>
          <w:p w14:paraId="519E2D32">
            <w:pPr>
              <w:rPr>
                <w:rFonts w:hint="eastAsia" w:ascii="仿宋" w:hAnsi="仿宋" w:eastAsia="仿宋" w:cs="仿宋"/>
                <w:sz w:val="21"/>
                <w:szCs w:val="21"/>
              </w:rPr>
            </w:pPr>
          </w:p>
        </w:tc>
        <w:tc>
          <w:tcPr>
            <w:tcW w:w="2765" w:type="dxa"/>
          </w:tcPr>
          <w:p w14:paraId="3C38B533">
            <w:pPr>
              <w:rPr>
                <w:rFonts w:hint="eastAsia" w:ascii="仿宋" w:hAnsi="仿宋" w:eastAsia="仿宋" w:cs="仿宋"/>
                <w:sz w:val="21"/>
                <w:szCs w:val="21"/>
              </w:rPr>
            </w:pPr>
            <w:r>
              <w:rPr>
                <w:rFonts w:hint="eastAsia" w:ascii="仿宋" w:hAnsi="仿宋" w:eastAsia="仿宋" w:cs="仿宋"/>
                <w:sz w:val="21"/>
                <w:szCs w:val="21"/>
              </w:rPr>
              <w:t>【完成作业】</w:t>
            </w:r>
          </w:p>
          <w:p w14:paraId="31FE34D1">
            <w:pPr>
              <w:rPr>
                <w:rFonts w:hint="eastAsia" w:ascii="仿宋" w:hAnsi="仿宋" w:eastAsia="仿宋" w:cs="仿宋"/>
                <w:sz w:val="21"/>
                <w:szCs w:val="21"/>
              </w:rPr>
            </w:pPr>
            <w:r>
              <w:rPr>
                <w:rFonts w:hint="eastAsia" w:ascii="仿宋" w:hAnsi="仿宋" w:eastAsia="仿宋" w:cs="仿宋"/>
                <w:sz w:val="21"/>
                <w:szCs w:val="21"/>
              </w:rPr>
              <w:t>【小组合作】</w:t>
            </w:r>
          </w:p>
          <w:p w14:paraId="2D2B6D8A">
            <w:pPr>
              <w:rPr>
                <w:rFonts w:hint="eastAsia" w:ascii="仿宋" w:hAnsi="仿宋" w:eastAsia="仿宋" w:cs="仿宋"/>
                <w:sz w:val="21"/>
                <w:szCs w:val="21"/>
              </w:rPr>
            </w:pPr>
            <w:r>
              <w:rPr>
                <w:rFonts w:hint="eastAsia" w:ascii="仿宋" w:hAnsi="仿宋" w:eastAsia="仿宋" w:cs="仿宋"/>
                <w:sz w:val="21"/>
                <w:szCs w:val="21"/>
              </w:rPr>
              <w:t>【生生互评】</w:t>
            </w:r>
          </w:p>
          <w:p w14:paraId="5A7F12AE">
            <w:pPr>
              <w:rPr>
                <w:rFonts w:hint="eastAsia" w:ascii="仿宋" w:hAnsi="仿宋" w:eastAsia="仿宋" w:cs="仿宋"/>
                <w:sz w:val="21"/>
                <w:szCs w:val="21"/>
              </w:rPr>
            </w:pPr>
            <w:r>
              <w:rPr>
                <w:rFonts w:hint="eastAsia" w:ascii="仿宋" w:hAnsi="仿宋" w:eastAsia="仿宋" w:cs="仿宋"/>
                <w:sz w:val="21"/>
                <w:szCs w:val="21"/>
              </w:rPr>
              <w:t>【参考讨论】</w:t>
            </w:r>
          </w:p>
          <w:p w14:paraId="5C80E4E1">
            <w:pPr>
              <w:rPr>
                <w:rFonts w:hint="eastAsia" w:ascii="仿宋" w:hAnsi="仿宋" w:eastAsia="仿宋" w:cs="仿宋"/>
                <w:sz w:val="21"/>
                <w:szCs w:val="21"/>
              </w:rPr>
            </w:pPr>
          </w:p>
          <w:p w14:paraId="45A3542E">
            <w:pPr>
              <w:rPr>
                <w:rFonts w:hint="eastAsia" w:ascii="仿宋" w:hAnsi="仿宋" w:eastAsia="仿宋" w:cs="仿宋"/>
                <w:sz w:val="21"/>
                <w:szCs w:val="21"/>
              </w:rPr>
            </w:pPr>
          </w:p>
        </w:tc>
        <w:tc>
          <w:tcPr>
            <w:tcW w:w="2766" w:type="dxa"/>
          </w:tcPr>
          <w:p w14:paraId="7AF45375">
            <w:pPr>
              <w:rPr>
                <w:rFonts w:hint="eastAsia" w:ascii="仿宋" w:hAnsi="仿宋" w:eastAsia="仿宋" w:cs="仿宋"/>
                <w:sz w:val="21"/>
                <w:szCs w:val="21"/>
              </w:rPr>
            </w:pPr>
            <w:r>
              <w:rPr>
                <w:rFonts w:hint="eastAsia" w:ascii="仿宋" w:hAnsi="仿宋" w:eastAsia="仿宋" w:cs="仿宋"/>
                <w:sz w:val="21"/>
                <w:szCs w:val="21"/>
              </w:rPr>
              <w:t>*通过教师引导、完成作业的过程做到查漏补缺、巩固提高、拓展提升。</w:t>
            </w:r>
          </w:p>
          <w:p w14:paraId="2111C68E">
            <w:pPr>
              <w:rPr>
                <w:rFonts w:hint="eastAsia" w:ascii="仿宋" w:hAnsi="仿宋" w:eastAsia="仿宋" w:cs="仿宋"/>
                <w:sz w:val="21"/>
                <w:szCs w:val="21"/>
              </w:rPr>
            </w:pPr>
            <w:r>
              <w:rPr>
                <w:rFonts w:hint="eastAsia" w:ascii="仿宋" w:hAnsi="仿宋" w:eastAsia="仿宋" w:cs="仿宋"/>
                <w:sz w:val="21"/>
                <w:szCs w:val="21"/>
              </w:rPr>
              <w:t>*通过小组合作形成汇报PPT的过程加深对知识的理解。</w:t>
            </w:r>
          </w:p>
          <w:p w14:paraId="37737361">
            <w:pPr>
              <w:rPr>
                <w:rFonts w:hint="eastAsia" w:ascii="仿宋" w:hAnsi="仿宋" w:eastAsia="仿宋" w:cs="仿宋"/>
                <w:sz w:val="21"/>
                <w:szCs w:val="21"/>
              </w:rPr>
            </w:pPr>
            <w:r>
              <w:rPr>
                <w:rFonts w:hint="eastAsia" w:ascii="仿宋" w:hAnsi="仿宋" w:eastAsia="仿宋" w:cs="仿宋"/>
                <w:sz w:val="21"/>
                <w:szCs w:val="21"/>
              </w:rPr>
              <w:t>*通过学生互评作业的过程实现对难点内容更加深入、透彻的掌握。</w:t>
            </w:r>
          </w:p>
          <w:p w14:paraId="4C6A3F12">
            <w:pPr>
              <w:rPr>
                <w:rFonts w:hint="eastAsia" w:ascii="仿宋" w:hAnsi="仿宋" w:eastAsia="仿宋" w:cs="仿宋"/>
                <w:sz w:val="21"/>
                <w:szCs w:val="21"/>
              </w:rPr>
            </w:pPr>
            <w:r>
              <w:rPr>
                <w:rFonts w:hint="eastAsia" w:ascii="仿宋" w:hAnsi="仿宋" w:eastAsia="仿宋" w:cs="仿宋"/>
                <w:sz w:val="21"/>
                <w:szCs w:val="21"/>
              </w:rPr>
              <w:t>*能够进行有效学习，提升学习效果。</w:t>
            </w:r>
          </w:p>
        </w:tc>
      </w:tr>
      <w:tr w14:paraId="4BD8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2765" w:type="dxa"/>
          </w:tcPr>
          <w:p w14:paraId="7CEFB4D4">
            <w:pPr>
              <w:rPr>
                <w:rFonts w:hint="eastAsia" w:ascii="仿宋" w:hAnsi="仿宋" w:eastAsia="仿宋" w:cs="仿宋"/>
                <w:sz w:val="21"/>
                <w:szCs w:val="21"/>
              </w:rPr>
            </w:pPr>
            <w:r>
              <w:rPr>
                <w:rFonts w:hint="eastAsia" w:ascii="仿宋" w:hAnsi="仿宋" w:eastAsia="仿宋" w:cs="仿宋"/>
                <w:sz w:val="21"/>
                <w:szCs w:val="21"/>
              </w:rPr>
              <w:t>【持续改进】</w:t>
            </w:r>
          </w:p>
          <w:p w14:paraId="09F461CE">
            <w:pPr>
              <w:rPr>
                <w:rFonts w:hint="eastAsia" w:ascii="仿宋" w:hAnsi="仿宋" w:eastAsia="仿宋" w:cs="仿宋"/>
                <w:sz w:val="21"/>
                <w:szCs w:val="21"/>
              </w:rPr>
            </w:pPr>
          </w:p>
        </w:tc>
        <w:tc>
          <w:tcPr>
            <w:tcW w:w="2765" w:type="dxa"/>
          </w:tcPr>
          <w:p w14:paraId="483F78E4">
            <w:pPr>
              <w:rPr>
                <w:rFonts w:hint="eastAsia" w:ascii="仿宋" w:hAnsi="仿宋" w:eastAsia="仿宋" w:cs="仿宋"/>
                <w:sz w:val="21"/>
                <w:szCs w:val="21"/>
              </w:rPr>
            </w:pPr>
            <w:r>
              <w:rPr>
                <w:rFonts w:hint="eastAsia" w:ascii="仿宋" w:hAnsi="仿宋" w:eastAsia="仿宋" w:cs="仿宋"/>
                <w:sz w:val="21"/>
                <w:szCs w:val="21"/>
              </w:rPr>
              <w:t>【评价反思】</w:t>
            </w:r>
          </w:p>
          <w:p w14:paraId="7F58C677">
            <w:pPr>
              <w:rPr>
                <w:rFonts w:hint="eastAsia" w:ascii="仿宋" w:hAnsi="仿宋" w:eastAsia="仿宋" w:cs="仿宋"/>
                <w:sz w:val="21"/>
                <w:szCs w:val="21"/>
              </w:rPr>
            </w:pPr>
          </w:p>
        </w:tc>
        <w:tc>
          <w:tcPr>
            <w:tcW w:w="2766" w:type="dxa"/>
          </w:tcPr>
          <w:p w14:paraId="0BC2D100">
            <w:pPr>
              <w:rPr>
                <w:rFonts w:hint="eastAsia" w:ascii="仿宋" w:hAnsi="仿宋" w:eastAsia="仿宋" w:cs="仿宋"/>
                <w:sz w:val="21"/>
                <w:szCs w:val="21"/>
              </w:rPr>
            </w:pPr>
            <w:r>
              <w:rPr>
                <w:rFonts w:hint="eastAsia" w:ascii="仿宋" w:hAnsi="仿宋" w:eastAsia="仿宋" w:cs="仿宋"/>
                <w:sz w:val="21"/>
                <w:szCs w:val="21"/>
              </w:rPr>
              <w:t>能够不断改进，开展有交学习，提升学习效果。</w:t>
            </w:r>
          </w:p>
        </w:tc>
      </w:tr>
    </w:tbl>
    <w:p w14:paraId="0DCA1CD6">
      <w:pPr>
        <w:ind w:firstLine="560" w:firstLineChars="200"/>
        <w:rPr>
          <w:rFonts w:hint="eastAsia" w:ascii="黑体" w:hAnsi="黑体" w:eastAsia="黑体" w:cs="黑体"/>
          <w:sz w:val="28"/>
          <w:szCs w:val="28"/>
        </w:rPr>
      </w:pPr>
      <w:r>
        <w:rPr>
          <w:rFonts w:hint="eastAsia" w:ascii="黑体" w:hAnsi="黑体" w:eastAsia="黑体" w:cs="黑体"/>
          <w:sz w:val="28"/>
          <w:szCs w:val="28"/>
        </w:rPr>
        <w:t>九、板书设计</w:t>
      </w:r>
    </w:p>
    <w:p w14:paraId="4060A622">
      <w:pPr>
        <w:rPr>
          <w:rFonts w:ascii="楷体" w:hAnsi="楷体" w:eastAsia="楷体"/>
          <w:sz w:val="28"/>
          <w:szCs w:val="28"/>
        </w:rPr>
      </w:pPr>
      <w:r>
        <w:rPr>
          <w:rFonts w:ascii="楷体" w:hAnsi="楷体" w:eastAsia="楷体"/>
          <w:sz w:val="28"/>
          <w:szCs w:val="28"/>
        </w:rPr>
        <w:t>…..</w:t>
      </w:r>
    </w:p>
    <w:p w14:paraId="4B604902">
      <w:pPr>
        <w:ind w:firstLine="560" w:firstLineChars="200"/>
        <w:rPr>
          <w:rFonts w:hint="eastAsia" w:ascii="黑体" w:hAnsi="黑体" w:eastAsia="黑体" w:cs="黑体"/>
          <w:sz w:val="28"/>
          <w:szCs w:val="28"/>
        </w:rPr>
      </w:pPr>
      <w:r>
        <w:rPr>
          <w:rFonts w:hint="eastAsia" w:ascii="黑体" w:hAnsi="黑体" w:eastAsia="黑体" w:cs="黑体"/>
          <w:sz w:val="28"/>
          <w:szCs w:val="28"/>
        </w:rPr>
        <w:t>十、教学反思</w:t>
      </w:r>
    </w:p>
    <w:p w14:paraId="6E4E6ED5">
      <w:pPr>
        <w:ind w:firstLine="480"/>
        <w:rPr>
          <w:rFonts w:hint="eastAsia" w:ascii="仿宋" w:hAnsi="仿宋" w:eastAsia="仿宋" w:cs="仿宋"/>
          <w:sz w:val="28"/>
          <w:szCs w:val="28"/>
        </w:rPr>
      </w:pPr>
      <w:r>
        <w:rPr>
          <w:rFonts w:hint="eastAsia" w:ascii="仿宋" w:hAnsi="仿宋" w:eastAsia="仿宋" w:cs="仿宋"/>
          <w:sz w:val="28"/>
          <w:szCs w:val="28"/>
        </w:rPr>
        <w:t>为凸显课程高阶性、创新性和挑战度，主讲教师围绕“教师主导-学生主体”的教学新模式精心开展教学设计，将现代信息技术深度融入教学当中，开展了教学环节多样化的混合式教学。教学过程中成功地实现了教师角色向组织者、交流者和引导者的成功转变，通过真实、有效、丰富的教学内容和教学方法突出了学生的主体地位，强化了学生“自主学习、合作探究、创新求变”的能力，激发了学生的学习热情，学生的知识掌握、能力培养和价值观等得到了较为全面的发展，完满地实现了预期教学目标的达成。</w:t>
      </w:r>
    </w:p>
    <w:p w14:paraId="1730DCCD">
      <w:pPr>
        <w:ind w:firstLine="480"/>
        <w:rPr>
          <w:rFonts w:hint="eastAsia" w:ascii="仿宋" w:hAnsi="仿宋" w:eastAsia="仿宋" w:cs="仿宋"/>
          <w:sz w:val="28"/>
          <w:szCs w:val="28"/>
        </w:rPr>
      </w:pPr>
      <w:r>
        <w:rPr>
          <w:rFonts w:hint="eastAsia" w:ascii="仿宋" w:hAnsi="仿宋" w:eastAsia="仿宋" w:cs="仿宋"/>
          <w:sz w:val="28"/>
          <w:szCs w:val="28"/>
        </w:rPr>
        <w:t>在本节课堂教学实践中，教师能够结合本校学科特点，以学生学情为出发点，利用实物样品、视频资料、名人典故、科研论文、校友寄语等引导学生进行科学思维训练，激发学生的求知欲；通过多媒体信息技术、网络资源和传统板书相结合的方式，加深学生对知识点的理解和系统掌握；通过引导-发现，交流-指导 ，反思-归纳等教学模式，组织小组讨论、相互评价、课内检测等多种教学活动，使教师与学生、学生与学生之间能够达到很好的互动交流，课堂气氛活跃又不乏严谨，学生学习态度认真，情绪饱满，获得了积极的学习体验。</w:t>
      </w:r>
    </w:p>
    <w:p w14:paraId="5A7423BB">
      <w:pPr>
        <w:ind w:firstLine="480"/>
        <w:rPr>
          <w:rFonts w:hint="eastAsia" w:ascii="仿宋" w:hAnsi="仿宋" w:eastAsia="仿宋" w:cs="仿宋"/>
          <w:sz w:val="28"/>
          <w:szCs w:val="28"/>
        </w:rPr>
      </w:pPr>
      <w:r>
        <w:rPr>
          <w:rFonts w:hint="eastAsia" w:ascii="仿宋" w:hAnsi="仿宋" w:eastAsia="仿宋" w:cs="仿宋"/>
          <w:sz w:val="28"/>
          <w:szCs w:val="28"/>
        </w:rPr>
        <w:t>由于本节课所讲的烧结影响因素繁多，信息量较大，受于课时限制，课堂内无法对无机非金属材料中的具体烧结工艺作深入的讲解，只能利用课下时间通过作业任务引导学生向更深层次拓展和挖掘，教师将根据每位学生对此知识点理解掌握情况的差别，因材施教，针对性的给予指导，实现不仅是让学生掌握知识，更重要的是启发学生的心智，提高学生提出问题、分析问题、解决问题的能力的最终教学目标。且教学过程中语速和语态还应注意节奏，板书字体还要多加练习，授课过程事宜多调动学生的积极性，使课堂更加活跃有趣。</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B2927"/>
    <w:multiLevelType w:val="multilevel"/>
    <w:tmpl w:val="278B292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6D6391"/>
    <w:multiLevelType w:val="multilevel"/>
    <w:tmpl w:val="616D6391"/>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146"/>
    <w:rsid w:val="00041DDD"/>
    <w:rsid w:val="000526D7"/>
    <w:rsid w:val="00072CE1"/>
    <w:rsid w:val="00080B2D"/>
    <w:rsid w:val="000859F0"/>
    <w:rsid w:val="000B6615"/>
    <w:rsid w:val="000C314D"/>
    <w:rsid w:val="00104764"/>
    <w:rsid w:val="00155B6C"/>
    <w:rsid w:val="001C26C0"/>
    <w:rsid w:val="001C4C54"/>
    <w:rsid w:val="00232832"/>
    <w:rsid w:val="00245E56"/>
    <w:rsid w:val="00254198"/>
    <w:rsid w:val="002742BB"/>
    <w:rsid w:val="002964E8"/>
    <w:rsid w:val="002B04AC"/>
    <w:rsid w:val="002D56BE"/>
    <w:rsid w:val="002E70FB"/>
    <w:rsid w:val="0030094C"/>
    <w:rsid w:val="00326175"/>
    <w:rsid w:val="00333FBA"/>
    <w:rsid w:val="00340585"/>
    <w:rsid w:val="00397C60"/>
    <w:rsid w:val="003D76AC"/>
    <w:rsid w:val="00400EF5"/>
    <w:rsid w:val="00423295"/>
    <w:rsid w:val="00426D36"/>
    <w:rsid w:val="00442DC6"/>
    <w:rsid w:val="004602DF"/>
    <w:rsid w:val="004814F2"/>
    <w:rsid w:val="00482261"/>
    <w:rsid w:val="004E6E8C"/>
    <w:rsid w:val="004F74C1"/>
    <w:rsid w:val="005405A5"/>
    <w:rsid w:val="00546768"/>
    <w:rsid w:val="00554531"/>
    <w:rsid w:val="00566C81"/>
    <w:rsid w:val="00573960"/>
    <w:rsid w:val="005A3B67"/>
    <w:rsid w:val="005C40B2"/>
    <w:rsid w:val="005E43C3"/>
    <w:rsid w:val="00606A79"/>
    <w:rsid w:val="006101F0"/>
    <w:rsid w:val="00643EB4"/>
    <w:rsid w:val="00666C75"/>
    <w:rsid w:val="00686E15"/>
    <w:rsid w:val="006B0155"/>
    <w:rsid w:val="006D123B"/>
    <w:rsid w:val="006E2547"/>
    <w:rsid w:val="00701BA1"/>
    <w:rsid w:val="00740837"/>
    <w:rsid w:val="007A672F"/>
    <w:rsid w:val="007B5CEA"/>
    <w:rsid w:val="007E062E"/>
    <w:rsid w:val="007E1A66"/>
    <w:rsid w:val="007F7B59"/>
    <w:rsid w:val="00830823"/>
    <w:rsid w:val="00891A9A"/>
    <w:rsid w:val="008C307D"/>
    <w:rsid w:val="00976044"/>
    <w:rsid w:val="009925E9"/>
    <w:rsid w:val="009C7CFD"/>
    <w:rsid w:val="00A177AA"/>
    <w:rsid w:val="00A402ED"/>
    <w:rsid w:val="00A62C17"/>
    <w:rsid w:val="00A92B4C"/>
    <w:rsid w:val="00AA0765"/>
    <w:rsid w:val="00AB5048"/>
    <w:rsid w:val="00AB674D"/>
    <w:rsid w:val="00AC0CCD"/>
    <w:rsid w:val="00AD3818"/>
    <w:rsid w:val="00B56ACD"/>
    <w:rsid w:val="00B724AE"/>
    <w:rsid w:val="00B87FB0"/>
    <w:rsid w:val="00B918C7"/>
    <w:rsid w:val="00BF78FF"/>
    <w:rsid w:val="00C21197"/>
    <w:rsid w:val="00C73574"/>
    <w:rsid w:val="00C74A05"/>
    <w:rsid w:val="00CA094A"/>
    <w:rsid w:val="00CD1032"/>
    <w:rsid w:val="00D14427"/>
    <w:rsid w:val="00D61CE8"/>
    <w:rsid w:val="00D66B2B"/>
    <w:rsid w:val="00DA23D3"/>
    <w:rsid w:val="00DA72B5"/>
    <w:rsid w:val="00DB651E"/>
    <w:rsid w:val="00DC62F3"/>
    <w:rsid w:val="00DF359C"/>
    <w:rsid w:val="00DF35D0"/>
    <w:rsid w:val="00E00762"/>
    <w:rsid w:val="00E0086C"/>
    <w:rsid w:val="00E04146"/>
    <w:rsid w:val="00E126DA"/>
    <w:rsid w:val="00E14E20"/>
    <w:rsid w:val="00E20303"/>
    <w:rsid w:val="00E4759F"/>
    <w:rsid w:val="00E558DC"/>
    <w:rsid w:val="00E62721"/>
    <w:rsid w:val="00E6423E"/>
    <w:rsid w:val="00E664B0"/>
    <w:rsid w:val="00EB5F8B"/>
    <w:rsid w:val="00F678FD"/>
    <w:rsid w:val="00F87C6C"/>
    <w:rsid w:val="00F95A61"/>
    <w:rsid w:val="00FB3A36"/>
    <w:rsid w:val="3B555CF8"/>
    <w:rsid w:val="7A57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4"/>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8"/>
      <w:szCs w:val="28"/>
    </w:rPr>
  </w:style>
  <w:style w:type="paragraph" w:styleId="4">
    <w:name w:val="heading 3"/>
    <w:basedOn w:val="1"/>
    <w:next w:val="1"/>
    <w:link w:val="25"/>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26"/>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27"/>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28"/>
    <w:semiHidden/>
    <w:unhideWhenUsed/>
    <w:qFormat/>
    <w:uiPriority w:val="9"/>
    <w:pPr>
      <w:keepNext/>
      <w:keepLines/>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29"/>
    <w:semiHidden/>
    <w:unhideWhenUsed/>
    <w:qFormat/>
    <w:uiPriority w:val="9"/>
    <w:pPr>
      <w:keepNext/>
      <w:keepLines/>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0"/>
    <w:semiHidden/>
    <w:unhideWhenUsed/>
    <w:qFormat/>
    <w:uiPriority w:val="9"/>
    <w:pPr>
      <w:keepNext/>
      <w:keepLines/>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1"/>
    <w:semiHidden/>
    <w:unhideWhenUsed/>
    <w:qFormat/>
    <w:uiPriority w:val="9"/>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Balloon Text"/>
    <w:basedOn w:val="1"/>
    <w:link w:val="47"/>
    <w:semiHidden/>
    <w:unhideWhenUsed/>
    <w:qFormat/>
    <w:uiPriority w:val="99"/>
    <w:pPr>
      <w:spacing w:after="0" w:line="240" w:lineRule="auto"/>
    </w:pPr>
    <w:rPr>
      <w:sz w:val="18"/>
      <w:szCs w:val="18"/>
    </w:rPr>
  </w:style>
  <w:style w:type="paragraph" w:styleId="1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Subtitle"/>
    <w:basedOn w:val="1"/>
    <w:next w:val="1"/>
    <w:link w:val="33"/>
    <w:qFormat/>
    <w:uiPriority w:val="11"/>
    <w:rPr>
      <w:color w:val="595959" w:themeColor="text1" w:themeTint="A6"/>
      <w:spacing w:val="15"/>
      <w14:textFill>
        <w14:solidFill>
          <w14:schemeClr w14:val="tx1">
            <w14:lumMod w14:val="65000"/>
            <w14:lumOff w14:val="35000"/>
          </w14:schemeClr>
        </w14:solidFill>
      </w14:textFill>
    </w:rPr>
  </w:style>
  <w:style w:type="paragraph" w:styleId="16">
    <w:name w:val="Title"/>
    <w:basedOn w:val="1"/>
    <w:next w:val="1"/>
    <w:link w:val="32"/>
    <w:qFormat/>
    <w:uiPriority w:val="10"/>
    <w:pPr>
      <w:spacing w:after="0" w:line="240" w:lineRule="auto"/>
      <w:contextualSpacing/>
    </w:pPr>
    <w:rPr>
      <w:rFonts w:asciiTheme="majorHAnsi" w:hAnsiTheme="majorHAnsi" w:eastAsiaTheme="majorEastAsia" w:cstheme="majorBidi"/>
      <w:spacing w:val="-10"/>
      <w:sz w:val="56"/>
      <w:szCs w:val="56"/>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color w:val="auto"/>
    </w:rPr>
  </w:style>
  <w:style w:type="character" w:styleId="21">
    <w:name w:val="Emphasis"/>
    <w:basedOn w:val="19"/>
    <w:qFormat/>
    <w:uiPriority w:val="20"/>
    <w:rPr>
      <w:i/>
      <w:iCs/>
      <w:color w:val="auto"/>
    </w:rPr>
  </w:style>
  <w:style w:type="paragraph" w:styleId="22">
    <w:name w:val="List Paragraph"/>
    <w:basedOn w:val="1"/>
    <w:qFormat/>
    <w:uiPriority w:val="34"/>
    <w:pPr>
      <w:ind w:firstLine="420" w:firstLineChars="200"/>
    </w:pPr>
  </w:style>
  <w:style w:type="character" w:customStyle="1" w:styleId="23">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character" w:customStyle="1" w:styleId="24">
    <w:name w:val="标题 2 字符"/>
    <w:basedOn w:val="19"/>
    <w:link w:val="3"/>
    <w:semiHidden/>
    <w:qFormat/>
    <w:uiPriority w:val="9"/>
    <w:rPr>
      <w:rFonts w:asciiTheme="majorHAnsi" w:hAnsiTheme="majorHAnsi" w:eastAsiaTheme="majorEastAsia" w:cstheme="majorBidi"/>
      <w:color w:val="2F5597" w:themeColor="accent1" w:themeShade="BF"/>
      <w:sz w:val="28"/>
      <w:szCs w:val="28"/>
    </w:rPr>
  </w:style>
  <w:style w:type="character" w:customStyle="1" w:styleId="25">
    <w:name w:val="标题 3 字符"/>
    <w:basedOn w:val="19"/>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26">
    <w:name w:val="标题 4 字符"/>
    <w:basedOn w:val="19"/>
    <w:link w:val="5"/>
    <w:semiHidden/>
    <w:qFormat/>
    <w:uiPriority w:val="9"/>
    <w:rPr>
      <w:rFonts w:asciiTheme="majorHAnsi" w:hAnsiTheme="majorHAnsi" w:eastAsiaTheme="majorEastAsia" w:cstheme="majorBidi"/>
      <w:i/>
      <w:iCs/>
      <w:color w:val="2F5597" w:themeColor="accent1" w:themeShade="BF"/>
    </w:rPr>
  </w:style>
  <w:style w:type="character" w:customStyle="1" w:styleId="27">
    <w:name w:val="标题 5 字符"/>
    <w:basedOn w:val="19"/>
    <w:link w:val="6"/>
    <w:semiHidden/>
    <w:qFormat/>
    <w:uiPriority w:val="9"/>
    <w:rPr>
      <w:rFonts w:asciiTheme="majorHAnsi" w:hAnsiTheme="majorHAnsi" w:eastAsiaTheme="majorEastAsia" w:cstheme="majorBidi"/>
      <w:color w:val="2F5597" w:themeColor="accent1" w:themeShade="BF"/>
    </w:rPr>
  </w:style>
  <w:style w:type="character" w:customStyle="1" w:styleId="28">
    <w:name w:val="标题 6 字符"/>
    <w:basedOn w:val="19"/>
    <w:link w:val="7"/>
    <w:semiHidden/>
    <w:qFormat/>
    <w:uiPriority w:val="9"/>
    <w:rPr>
      <w:rFonts w:asciiTheme="majorHAnsi" w:hAnsiTheme="majorHAnsi" w:eastAsiaTheme="majorEastAsia" w:cstheme="majorBidi"/>
      <w:color w:val="203864" w:themeColor="accent1" w:themeShade="80"/>
    </w:rPr>
  </w:style>
  <w:style w:type="character" w:customStyle="1" w:styleId="29">
    <w:name w:val="标题 7 字符"/>
    <w:basedOn w:val="19"/>
    <w:link w:val="8"/>
    <w:semiHidden/>
    <w:qFormat/>
    <w:uiPriority w:val="9"/>
    <w:rPr>
      <w:rFonts w:asciiTheme="majorHAnsi" w:hAnsiTheme="majorHAnsi" w:eastAsiaTheme="majorEastAsia" w:cstheme="majorBidi"/>
      <w:i/>
      <w:iCs/>
      <w:color w:val="203864" w:themeColor="accent1" w:themeShade="80"/>
    </w:rPr>
  </w:style>
  <w:style w:type="character" w:customStyle="1" w:styleId="30">
    <w:name w:val="标题 8 字符"/>
    <w:basedOn w:val="19"/>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1">
    <w:name w:val="标题 9 字符"/>
    <w:basedOn w:val="19"/>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32">
    <w:name w:val="标题 字符"/>
    <w:basedOn w:val="19"/>
    <w:link w:val="16"/>
    <w:qFormat/>
    <w:uiPriority w:val="10"/>
    <w:rPr>
      <w:rFonts w:asciiTheme="majorHAnsi" w:hAnsiTheme="majorHAnsi" w:eastAsiaTheme="majorEastAsia" w:cstheme="majorBidi"/>
      <w:spacing w:val="-10"/>
      <w:sz w:val="56"/>
      <w:szCs w:val="56"/>
    </w:rPr>
  </w:style>
  <w:style w:type="character" w:customStyle="1" w:styleId="33">
    <w:name w:val="副标题 字符"/>
    <w:basedOn w:val="19"/>
    <w:link w:val="15"/>
    <w:qFormat/>
    <w:uiPriority w:val="11"/>
    <w:rPr>
      <w:color w:val="595959" w:themeColor="text1" w:themeTint="A6"/>
      <w:spacing w:val="15"/>
      <w14:textFill>
        <w14:solidFill>
          <w14:schemeClr w14:val="tx1">
            <w14:lumMod w14:val="65000"/>
            <w14:lumOff w14:val="35000"/>
          </w14:schemeClr>
        </w14:solidFill>
      </w14:textFill>
    </w:rPr>
  </w:style>
  <w:style w:type="paragraph" w:styleId="34">
    <w:name w:val="No Spacing"/>
    <w:qFormat/>
    <w:uiPriority w:val="1"/>
    <w:pPr>
      <w:spacing w:after="0" w:line="240" w:lineRule="auto"/>
    </w:pPr>
    <w:rPr>
      <w:rFonts w:asciiTheme="minorHAnsi" w:hAnsiTheme="minorHAnsi" w:eastAsiaTheme="minorEastAsia" w:cstheme="minorBidi"/>
      <w:sz w:val="22"/>
      <w:szCs w:val="22"/>
      <w:lang w:val="en-US" w:eastAsia="zh-CN" w:bidi="ar-SA"/>
    </w:rPr>
  </w:style>
  <w:style w:type="paragraph" w:styleId="35">
    <w:name w:val="Quote"/>
    <w:basedOn w:val="1"/>
    <w:next w:val="1"/>
    <w:link w:val="36"/>
    <w:qFormat/>
    <w:uiPriority w:val="29"/>
    <w:pPr>
      <w:spacing w:before="200"/>
      <w:ind w:left="864" w:right="864"/>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19"/>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Intense Quote"/>
    <w:basedOn w:val="1"/>
    <w:next w:val="1"/>
    <w:link w:val="3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38">
    <w:name w:val="明显引用 字符"/>
    <w:basedOn w:val="19"/>
    <w:link w:val="37"/>
    <w:qFormat/>
    <w:uiPriority w:val="30"/>
    <w:rPr>
      <w:i/>
      <w:iCs/>
      <w:color w:val="4472C4" w:themeColor="accent1"/>
      <w14:textFill>
        <w14:solidFill>
          <w14:schemeClr w14:val="accent1"/>
        </w14:solidFill>
      </w14:textFill>
    </w:rPr>
  </w:style>
  <w:style w:type="character" w:customStyle="1" w:styleId="39">
    <w:name w:val="Subtle Emphasis"/>
    <w:basedOn w:val="19"/>
    <w:qFormat/>
    <w:uiPriority w:val="19"/>
    <w:rPr>
      <w:i/>
      <w:iCs/>
      <w:color w:val="404040" w:themeColor="text1" w:themeTint="BF"/>
      <w14:textFill>
        <w14:solidFill>
          <w14:schemeClr w14:val="tx1">
            <w14:lumMod w14:val="75000"/>
            <w14:lumOff w14:val="25000"/>
          </w14:schemeClr>
        </w14:solidFill>
      </w14:textFill>
    </w:rPr>
  </w:style>
  <w:style w:type="character" w:customStyle="1" w:styleId="40">
    <w:name w:val="Intense Emphasis"/>
    <w:basedOn w:val="19"/>
    <w:qFormat/>
    <w:uiPriority w:val="21"/>
    <w:rPr>
      <w:i/>
      <w:iCs/>
      <w:color w:val="4472C4" w:themeColor="accent1"/>
      <w14:textFill>
        <w14:solidFill>
          <w14:schemeClr w14:val="accent1"/>
        </w14:solidFill>
      </w14:textFill>
    </w:rPr>
  </w:style>
  <w:style w:type="character" w:customStyle="1" w:styleId="41">
    <w:name w:val="Subtle Reference"/>
    <w:basedOn w:val="19"/>
    <w:qFormat/>
    <w:uiPriority w:val="31"/>
    <w:rPr>
      <w:smallCaps/>
      <w:color w:val="404040" w:themeColor="text1" w:themeTint="BF"/>
      <w14:textFill>
        <w14:solidFill>
          <w14:schemeClr w14:val="tx1">
            <w14:lumMod w14:val="75000"/>
            <w14:lumOff w14:val="25000"/>
          </w14:schemeClr>
        </w14:solidFill>
      </w14:textFill>
    </w:rPr>
  </w:style>
  <w:style w:type="character" w:customStyle="1" w:styleId="42">
    <w:name w:val="Intense Reference"/>
    <w:basedOn w:val="19"/>
    <w:qFormat/>
    <w:uiPriority w:val="32"/>
    <w:rPr>
      <w:b/>
      <w:bCs/>
      <w:smallCaps/>
      <w:color w:val="4472C4" w:themeColor="accent1"/>
      <w:spacing w:val="5"/>
      <w14:textFill>
        <w14:solidFill>
          <w14:schemeClr w14:val="accent1"/>
        </w14:solidFill>
      </w14:textFill>
    </w:rPr>
  </w:style>
  <w:style w:type="character" w:customStyle="1" w:styleId="43">
    <w:name w:val="Book Title"/>
    <w:basedOn w:val="19"/>
    <w:qFormat/>
    <w:uiPriority w:val="33"/>
    <w:rPr>
      <w:b/>
      <w:bCs/>
      <w:i/>
      <w:iCs/>
      <w:spacing w:val="5"/>
    </w:rPr>
  </w:style>
  <w:style w:type="paragraph" w:customStyle="1" w:styleId="44">
    <w:name w:val="TOC Heading"/>
    <w:basedOn w:val="2"/>
    <w:next w:val="1"/>
    <w:semiHidden/>
    <w:unhideWhenUsed/>
    <w:qFormat/>
    <w:uiPriority w:val="39"/>
    <w:pPr>
      <w:outlineLvl w:val="9"/>
    </w:pPr>
  </w:style>
  <w:style w:type="character" w:customStyle="1" w:styleId="45">
    <w:name w:val="页眉 字符"/>
    <w:basedOn w:val="19"/>
    <w:link w:val="14"/>
    <w:qFormat/>
    <w:uiPriority w:val="99"/>
    <w:rPr>
      <w:sz w:val="18"/>
      <w:szCs w:val="18"/>
    </w:rPr>
  </w:style>
  <w:style w:type="character" w:customStyle="1" w:styleId="46">
    <w:name w:val="页脚 字符"/>
    <w:basedOn w:val="19"/>
    <w:link w:val="13"/>
    <w:qFormat/>
    <w:uiPriority w:val="99"/>
    <w:rPr>
      <w:sz w:val="18"/>
      <w:szCs w:val="18"/>
    </w:rPr>
  </w:style>
  <w:style w:type="character" w:customStyle="1" w:styleId="47">
    <w:name w:val="批注框文本 字符"/>
    <w:basedOn w:val="19"/>
    <w:link w:val="1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3B59-D0BB-4757-9FBE-FBFB0AC556CF}">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2931</Words>
  <Characters>3086</Characters>
  <Lines>35</Lines>
  <Paragraphs>10</Paragraphs>
  <TotalTime>3</TotalTime>
  <ScaleCrop>false</ScaleCrop>
  <LinksUpToDate>false</LinksUpToDate>
  <CharactersWithSpaces>3180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2024-09-29T23:06:00Z</dcterms:created>
  <dc:creator>dell</dc:creator>
  <cp:lastModifiedBy>吃猫的鱼</cp:lastModifiedBy>
  <dcterms:modified xsi:type="dcterms:W3CDTF">2025-12-04T03:51:55Z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eyJoZGlkIjoiMjM2MmQyYTExY2E0ZDU1NmI5MDJiZDY1NzA1ZDZjNjQiLCJ1c2VySWQiOiI0MDY3MzU2NTAifQ==</vt:lpwstr>
  </property>
  <property fmtid="{D5CDD505-2E9C-101B-9397-08002B2CF9AE}" pid="3" name="KSOProductBuildVer">
    <vt:lpwstr>2052-12.1.0.23542</vt:lpwstr>
  </property>
  <property fmtid="{D5CDD505-2E9C-101B-9397-08002B2CF9AE}" pid="4" name="ICV">
    <vt:lpwstr>78875630B5494671A647E29F9AFCCE9A_12</vt:lpwstr>
  </property>
</Properties>
</file>